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658A5C" w14:textId="330EEE21" w:rsidR="002E29EE" w:rsidRDefault="0055344D" w:rsidP="00C3422C">
      <w:pPr>
        <w:pStyle w:val="1"/>
        <w:rPr>
          <w:rFonts w:eastAsia="Times New Roman"/>
          <w:lang w:eastAsia="ru-RU"/>
        </w:rPr>
      </w:pPr>
      <w:r>
        <w:rPr>
          <w:rFonts w:eastAsia="Times New Roman"/>
          <w:noProof/>
          <w:lang w:eastAsia="uk-UA"/>
        </w:rPr>
        <mc:AlternateContent>
          <mc:Choice Requires="wps">
            <w:drawing>
              <wp:anchor distT="0" distB="0" distL="114300" distR="114300" simplePos="0" relativeHeight="251659264" behindDoc="0" locked="0" layoutInCell="1" allowOverlap="1" wp14:anchorId="5ED23D7B" wp14:editId="6E603CED">
                <wp:simplePos x="0" y="0"/>
                <wp:positionH relativeFrom="column">
                  <wp:posOffset>4485640</wp:posOffset>
                </wp:positionH>
                <wp:positionV relativeFrom="paragraph">
                  <wp:posOffset>-187960</wp:posOffset>
                </wp:positionV>
                <wp:extent cx="1685925" cy="428625"/>
                <wp:effectExtent l="0" t="0" r="9525" b="9525"/>
                <wp:wrapNone/>
                <wp:docPr id="1882184484" name="Поле 1"/>
                <wp:cNvGraphicFramePr/>
                <a:graphic xmlns:a="http://schemas.openxmlformats.org/drawingml/2006/main">
                  <a:graphicData uri="http://schemas.microsoft.com/office/word/2010/wordprocessingShape">
                    <wps:wsp>
                      <wps:cNvSpPr txBox="1"/>
                      <wps:spPr>
                        <a:xfrm>
                          <a:off x="0" y="0"/>
                          <a:ext cx="1685925" cy="428625"/>
                        </a:xfrm>
                        <a:prstGeom prst="rect">
                          <a:avLst/>
                        </a:prstGeom>
                        <a:solidFill>
                          <a:schemeClr val="lt1"/>
                        </a:solidFill>
                        <a:ln w="6350">
                          <a:noFill/>
                        </a:ln>
                      </wps:spPr>
                      <wps:txbx>
                        <w:txbxContent>
                          <w:p w14:paraId="26878D60" w14:textId="1E2077E5" w:rsidR="0055344D" w:rsidRPr="0060235B" w:rsidRDefault="0055344D" w:rsidP="00682C26">
                            <w:pPr>
                              <w:rPr>
                                <w:rFonts w:ascii="Times New Roman" w:hAnsi="Times New Roman" w:cs="Times New Roman"/>
                                <w:b/>
                                <w:bCs/>
                                <w:i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ED23D7B" id="_x0000_t202" coordsize="21600,21600" o:spt="202" path="m,l,21600r21600,l21600,xe">
                <v:stroke joinstyle="miter"/>
                <v:path gradientshapeok="t" o:connecttype="rect"/>
              </v:shapetype>
              <v:shape id="Поле 1" o:spid="_x0000_s1026" type="#_x0000_t202" style="position:absolute;margin-left:353.2pt;margin-top:-14.8pt;width:132.75pt;height:3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" fillcolor="white [3201]" stroked="f" strokeweight=".5pt">
                <v:textbox>
                  <w:txbxContent>
                    <w:p w14:paraId="26878D60" w14:textId="1E2077E5" w:rsidR="0055344D" w:rsidRPr="0060235B" w:rsidRDefault="0055344D" w:rsidP="00682C26">
                      <w:pPr>
                        <w:rPr>
                          <w:rFonts w:ascii="Times New Roman" w:hAnsi="Times New Roman" w:cs="Times New Roman"/>
                          <w:b/>
                          <w:bCs/>
                          <w:iCs/>
                          <w:sz w:val="28"/>
                          <w:szCs w:val="28"/>
                        </w:rPr>
                      </w:pPr>
                    </w:p>
                  </w:txbxContent>
                </v:textbox>
              </v:shape>
            </w:pict>
          </mc:Fallback>
        </mc:AlternateContent>
      </w:r>
    </w:p>
    <w:p w14:paraId="5779B8F9" w14:textId="77777777" w:rsidR="002E29EE" w:rsidRDefault="002E29EE" w:rsidP="002E29EE">
      <w:pPr>
        <w:shd w:val="clear" w:color="auto" w:fill="FFFFFF"/>
        <w:spacing w:before="75" w:after="75" w:line="270" w:lineRule="atLeast"/>
        <w:jc w:val="center"/>
        <w:rPr>
          <w:rFonts w:ascii="Times New Roman" w:eastAsia="Times New Roman" w:hAnsi="Times New Roman" w:cs="Times New Roman"/>
          <w:b/>
          <w:color w:val="4D4D4D"/>
          <w:sz w:val="24"/>
          <w:szCs w:val="24"/>
          <w:lang w:eastAsia="ru-RU"/>
        </w:rPr>
      </w:pPr>
    </w:p>
    <w:p w14:paraId="73BA0238" w14:textId="77777777" w:rsidR="002E29EE" w:rsidRDefault="002E29EE" w:rsidP="002E29EE">
      <w:pPr>
        <w:shd w:val="clear" w:color="auto" w:fill="FFFFFF"/>
        <w:spacing w:before="75" w:after="75" w:line="270" w:lineRule="atLeast"/>
        <w:jc w:val="center"/>
        <w:rPr>
          <w:rFonts w:ascii="Times New Roman" w:eastAsia="Times New Roman" w:hAnsi="Times New Roman" w:cs="Times New Roman"/>
          <w:b/>
          <w:color w:val="4D4D4D"/>
          <w:sz w:val="24"/>
          <w:szCs w:val="24"/>
          <w:lang w:eastAsia="ru-RU"/>
        </w:rPr>
      </w:pPr>
    </w:p>
    <w:p w14:paraId="50C20DE8" w14:textId="77777777" w:rsidR="00A405DF" w:rsidRPr="00A405DF" w:rsidRDefault="00A405DF" w:rsidP="00A405DF">
      <w:pPr>
        <w:shd w:val="clear" w:color="auto" w:fill="FFFFFF"/>
        <w:spacing w:before="75" w:after="75" w:line="270" w:lineRule="atLeast"/>
        <w:ind w:left="6372"/>
        <w:jc w:val="both"/>
        <w:rPr>
          <w:rFonts w:ascii="Times New Roman" w:eastAsia="Times New Roman" w:hAnsi="Times New Roman" w:cs="Times New Roman"/>
          <w:bCs/>
          <w:color w:val="4D4D4D"/>
          <w:sz w:val="24"/>
          <w:szCs w:val="24"/>
        </w:rPr>
      </w:pPr>
      <w:r w:rsidRPr="00A405DF">
        <w:rPr>
          <w:rFonts w:ascii="Times New Roman" w:eastAsia="Times New Roman" w:hAnsi="Times New Roman" w:cs="Times New Roman"/>
          <w:bCs/>
          <w:color w:val="4D4D4D"/>
          <w:sz w:val="24"/>
          <w:szCs w:val="24"/>
        </w:rPr>
        <w:t xml:space="preserve">Додаток до рішення </w:t>
      </w:r>
    </w:p>
    <w:p w14:paraId="3F9C6030" w14:textId="77777777" w:rsidR="00A405DF" w:rsidRPr="00A405DF" w:rsidRDefault="00A405DF" w:rsidP="00A405DF">
      <w:pPr>
        <w:shd w:val="clear" w:color="auto" w:fill="FFFFFF"/>
        <w:spacing w:before="75" w:after="75" w:line="270" w:lineRule="atLeast"/>
        <w:ind w:left="6372"/>
        <w:jc w:val="both"/>
        <w:rPr>
          <w:rFonts w:ascii="Times New Roman" w:eastAsia="Times New Roman" w:hAnsi="Times New Roman" w:cs="Times New Roman"/>
          <w:bCs/>
          <w:color w:val="4D4D4D"/>
          <w:sz w:val="24"/>
          <w:szCs w:val="24"/>
        </w:rPr>
      </w:pPr>
      <w:r w:rsidRPr="00A405DF">
        <w:rPr>
          <w:rFonts w:ascii="Times New Roman" w:eastAsia="Times New Roman" w:hAnsi="Times New Roman" w:cs="Times New Roman"/>
          <w:bCs/>
          <w:color w:val="4D4D4D"/>
          <w:sz w:val="24"/>
          <w:szCs w:val="24"/>
        </w:rPr>
        <w:t>Бучанської міської ради</w:t>
      </w:r>
    </w:p>
    <w:p w14:paraId="4B000CBB" w14:textId="56A4799F" w:rsidR="002E29EE" w:rsidRPr="00A405DF" w:rsidRDefault="00A405DF" w:rsidP="00A405DF">
      <w:pPr>
        <w:shd w:val="clear" w:color="auto" w:fill="FFFFFF"/>
        <w:spacing w:before="75" w:after="75" w:line="270" w:lineRule="atLeast"/>
        <w:ind w:left="6372"/>
        <w:jc w:val="both"/>
        <w:rPr>
          <w:rFonts w:ascii="Times New Roman" w:eastAsia="Times New Roman" w:hAnsi="Times New Roman" w:cs="Times New Roman"/>
          <w:bCs/>
          <w:color w:val="4D4D4D"/>
          <w:sz w:val="24"/>
          <w:szCs w:val="24"/>
          <w:lang w:val="en-US"/>
        </w:rPr>
      </w:pPr>
      <w:r w:rsidRPr="00A405DF">
        <w:rPr>
          <w:rFonts w:ascii="Times New Roman" w:eastAsia="Times New Roman" w:hAnsi="Times New Roman" w:cs="Times New Roman"/>
          <w:bCs/>
          <w:color w:val="4D4D4D"/>
          <w:sz w:val="24"/>
          <w:szCs w:val="24"/>
        </w:rPr>
        <w:t xml:space="preserve">від 11.12.2023 № </w:t>
      </w:r>
      <w:r>
        <w:rPr>
          <w:rFonts w:ascii="Times New Roman" w:eastAsia="Times New Roman" w:hAnsi="Times New Roman" w:cs="Times New Roman"/>
          <w:bCs/>
          <w:color w:val="4D4D4D"/>
          <w:sz w:val="24"/>
          <w:szCs w:val="24"/>
        </w:rPr>
        <w:t>4026</w:t>
      </w:r>
      <w:bookmarkStart w:id="0" w:name="_GoBack"/>
      <w:bookmarkEnd w:id="0"/>
      <w:r w:rsidRPr="00A405DF">
        <w:rPr>
          <w:rFonts w:ascii="Times New Roman" w:eastAsia="Times New Roman" w:hAnsi="Times New Roman" w:cs="Times New Roman"/>
          <w:bCs/>
          <w:color w:val="4D4D4D"/>
          <w:sz w:val="24"/>
          <w:szCs w:val="24"/>
        </w:rPr>
        <w:t>-51-</w:t>
      </w:r>
      <w:r w:rsidRPr="00A405DF">
        <w:rPr>
          <w:rFonts w:ascii="Times New Roman" w:eastAsia="Times New Roman" w:hAnsi="Times New Roman" w:cs="Times New Roman"/>
          <w:bCs/>
          <w:color w:val="4D4D4D"/>
          <w:sz w:val="24"/>
          <w:szCs w:val="24"/>
          <w:lang w:val="en-US"/>
        </w:rPr>
        <w:t>VIII</w:t>
      </w:r>
    </w:p>
    <w:p w14:paraId="5BF536C0" w14:textId="77777777" w:rsidR="002E29EE" w:rsidRDefault="002E29EE" w:rsidP="002E29EE">
      <w:pPr>
        <w:shd w:val="clear" w:color="auto" w:fill="FFFFFF"/>
        <w:spacing w:before="75" w:after="75" w:line="270" w:lineRule="atLeast"/>
        <w:jc w:val="center"/>
        <w:rPr>
          <w:rFonts w:ascii="Times New Roman" w:eastAsia="Times New Roman" w:hAnsi="Times New Roman" w:cs="Times New Roman"/>
          <w:b/>
          <w:color w:val="4D4D4D"/>
          <w:sz w:val="24"/>
          <w:szCs w:val="24"/>
          <w:lang w:eastAsia="ru-RU"/>
        </w:rPr>
      </w:pPr>
    </w:p>
    <w:p w14:paraId="69425544" w14:textId="77777777" w:rsidR="002E29EE" w:rsidRDefault="002E29EE" w:rsidP="002E29EE">
      <w:pPr>
        <w:shd w:val="clear" w:color="auto" w:fill="FFFFFF"/>
        <w:spacing w:before="75" w:after="75" w:line="270" w:lineRule="atLeast"/>
        <w:jc w:val="center"/>
        <w:rPr>
          <w:rFonts w:ascii="Times New Roman" w:eastAsia="Times New Roman" w:hAnsi="Times New Roman" w:cs="Times New Roman"/>
          <w:b/>
          <w:color w:val="4D4D4D"/>
          <w:sz w:val="24"/>
          <w:szCs w:val="24"/>
          <w:lang w:eastAsia="ru-RU"/>
        </w:rPr>
      </w:pPr>
    </w:p>
    <w:p w14:paraId="30CDF2A9" w14:textId="77777777" w:rsidR="002E29EE" w:rsidRDefault="002E29EE" w:rsidP="002E29EE">
      <w:pPr>
        <w:shd w:val="clear" w:color="auto" w:fill="FFFFFF"/>
        <w:spacing w:before="75" w:after="75" w:line="270" w:lineRule="atLeast"/>
        <w:jc w:val="center"/>
        <w:rPr>
          <w:rFonts w:ascii="Times New Roman" w:eastAsia="Times New Roman" w:hAnsi="Times New Roman" w:cs="Times New Roman"/>
          <w:b/>
          <w:color w:val="4D4D4D"/>
          <w:sz w:val="24"/>
          <w:szCs w:val="24"/>
          <w:lang w:eastAsia="ru-RU"/>
        </w:rPr>
      </w:pPr>
    </w:p>
    <w:p w14:paraId="67E318E1" w14:textId="77777777" w:rsidR="002E29EE" w:rsidRDefault="002E29EE" w:rsidP="002E29EE">
      <w:pPr>
        <w:shd w:val="clear" w:color="auto" w:fill="FFFFFF"/>
        <w:spacing w:before="75" w:after="75" w:line="270" w:lineRule="atLeast"/>
        <w:jc w:val="center"/>
        <w:rPr>
          <w:rFonts w:ascii="Times New Roman" w:eastAsia="Times New Roman" w:hAnsi="Times New Roman" w:cs="Times New Roman"/>
          <w:b/>
          <w:color w:val="4D4D4D"/>
          <w:sz w:val="24"/>
          <w:szCs w:val="24"/>
          <w:lang w:eastAsia="ru-RU"/>
        </w:rPr>
      </w:pPr>
    </w:p>
    <w:p w14:paraId="0E3E67A0" w14:textId="77777777" w:rsidR="002E29EE" w:rsidRDefault="002E29EE" w:rsidP="002E29EE">
      <w:pPr>
        <w:shd w:val="clear" w:color="auto" w:fill="FFFFFF"/>
        <w:spacing w:before="75" w:after="75" w:line="270" w:lineRule="atLeast"/>
        <w:jc w:val="center"/>
        <w:rPr>
          <w:rFonts w:ascii="Times New Roman" w:eastAsia="Times New Roman" w:hAnsi="Times New Roman" w:cs="Times New Roman"/>
          <w:b/>
          <w:color w:val="4D4D4D"/>
          <w:sz w:val="24"/>
          <w:szCs w:val="24"/>
          <w:lang w:eastAsia="ru-RU"/>
        </w:rPr>
      </w:pPr>
    </w:p>
    <w:p w14:paraId="0B1A3095" w14:textId="77777777" w:rsidR="002E29EE" w:rsidRDefault="002E29EE" w:rsidP="002E29EE">
      <w:pPr>
        <w:shd w:val="clear" w:color="auto" w:fill="FFFFFF"/>
        <w:spacing w:before="75" w:after="75" w:line="270" w:lineRule="atLeast"/>
        <w:jc w:val="center"/>
        <w:rPr>
          <w:rFonts w:ascii="Times New Roman" w:eastAsia="Times New Roman" w:hAnsi="Times New Roman" w:cs="Times New Roman"/>
          <w:b/>
          <w:color w:val="4D4D4D"/>
          <w:sz w:val="24"/>
          <w:szCs w:val="24"/>
          <w:lang w:eastAsia="ru-RU"/>
        </w:rPr>
      </w:pPr>
    </w:p>
    <w:p w14:paraId="06C6743D" w14:textId="77777777" w:rsidR="002E29EE" w:rsidRPr="0036796C" w:rsidRDefault="00E6440B" w:rsidP="002E29EE">
      <w:pPr>
        <w:shd w:val="clear" w:color="auto" w:fill="FFFFFF"/>
        <w:spacing w:before="75" w:after="75" w:line="270" w:lineRule="atLeast"/>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sz w:val="36"/>
          <w:szCs w:val="36"/>
          <w:lang w:eastAsia="ru-RU"/>
        </w:rPr>
        <w:t xml:space="preserve">Цільова </w:t>
      </w:r>
      <w:r w:rsidR="002E29EE" w:rsidRPr="0036796C">
        <w:rPr>
          <w:rFonts w:ascii="Times New Roman" w:eastAsia="Times New Roman" w:hAnsi="Times New Roman" w:cs="Times New Roman"/>
          <w:b/>
          <w:sz w:val="36"/>
          <w:szCs w:val="36"/>
          <w:lang w:eastAsia="ru-RU"/>
        </w:rPr>
        <w:t>Програма</w:t>
      </w:r>
    </w:p>
    <w:p w14:paraId="0665ECCE" w14:textId="77777777" w:rsidR="00D85A9A" w:rsidRDefault="000C396A" w:rsidP="002E29EE">
      <w:pPr>
        <w:shd w:val="clear" w:color="auto" w:fill="FFFFFF"/>
        <w:spacing w:before="75" w:after="75" w:line="270" w:lineRule="atLeast"/>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sz w:val="36"/>
          <w:szCs w:val="36"/>
          <w:lang w:eastAsia="ru-RU"/>
        </w:rPr>
        <w:t>фінансової підтримки</w:t>
      </w:r>
      <w:r w:rsidR="002E29EE">
        <w:rPr>
          <w:rFonts w:ascii="Times New Roman" w:eastAsia="Times New Roman" w:hAnsi="Times New Roman" w:cs="Times New Roman"/>
          <w:b/>
          <w:sz w:val="36"/>
          <w:szCs w:val="36"/>
          <w:lang w:eastAsia="ru-RU"/>
        </w:rPr>
        <w:t xml:space="preserve"> Комунального некомерційного підприємства «Бучанськи</w:t>
      </w:r>
      <w:r w:rsidR="00567F22">
        <w:rPr>
          <w:rFonts w:ascii="Times New Roman" w:eastAsia="Times New Roman" w:hAnsi="Times New Roman" w:cs="Times New Roman"/>
          <w:b/>
          <w:sz w:val="36"/>
          <w:szCs w:val="36"/>
          <w:lang w:eastAsia="ru-RU"/>
        </w:rPr>
        <w:t>й</w:t>
      </w:r>
      <w:r w:rsidR="002E29EE">
        <w:rPr>
          <w:rFonts w:ascii="Times New Roman" w:eastAsia="Times New Roman" w:hAnsi="Times New Roman" w:cs="Times New Roman"/>
          <w:b/>
          <w:sz w:val="36"/>
          <w:szCs w:val="36"/>
          <w:lang w:eastAsia="ru-RU"/>
        </w:rPr>
        <w:t xml:space="preserve"> консультативно-діагностичний центр» </w:t>
      </w:r>
    </w:p>
    <w:p w14:paraId="0F3A477F" w14:textId="77777777" w:rsidR="002E29EE" w:rsidRPr="00AB1804" w:rsidRDefault="002E29EE" w:rsidP="002E29EE">
      <w:pPr>
        <w:shd w:val="clear" w:color="auto" w:fill="FFFFFF"/>
        <w:spacing w:before="75" w:after="75" w:line="270" w:lineRule="atLeast"/>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sz w:val="36"/>
          <w:szCs w:val="36"/>
          <w:lang w:eastAsia="ru-RU"/>
        </w:rPr>
        <w:t>Бучанської міської ради</w:t>
      </w:r>
    </w:p>
    <w:p w14:paraId="49D59081" w14:textId="77777777" w:rsidR="002E29EE" w:rsidRPr="0036796C" w:rsidRDefault="002E29EE" w:rsidP="002E29EE">
      <w:pPr>
        <w:shd w:val="clear" w:color="auto" w:fill="FFFFFF"/>
        <w:spacing w:before="75" w:after="75" w:line="270" w:lineRule="atLeast"/>
        <w:jc w:val="center"/>
        <w:rPr>
          <w:rFonts w:ascii="Times New Roman" w:eastAsia="Times New Roman" w:hAnsi="Times New Roman" w:cs="Times New Roman"/>
          <w:b/>
          <w:sz w:val="36"/>
          <w:szCs w:val="36"/>
          <w:lang w:eastAsia="ru-RU"/>
        </w:rPr>
      </w:pPr>
      <w:r w:rsidRPr="0036796C">
        <w:rPr>
          <w:rFonts w:ascii="Times New Roman" w:eastAsia="Times New Roman" w:hAnsi="Times New Roman" w:cs="Times New Roman"/>
          <w:b/>
          <w:sz w:val="36"/>
          <w:szCs w:val="36"/>
          <w:lang w:eastAsia="ru-RU"/>
        </w:rPr>
        <w:t>на 20</w:t>
      </w:r>
      <w:r w:rsidR="00AE0470">
        <w:rPr>
          <w:rFonts w:ascii="Times New Roman" w:eastAsia="Times New Roman" w:hAnsi="Times New Roman" w:cs="Times New Roman"/>
          <w:b/>
          <w:sz w:val="36"/>
          <w:szCs w:val="36"/>
          <w:lang w:eastAsia="ru-RU"/>
        </w:rPr>
        <w:t xml:space="preserve">23 </w:t>
      </w:r>
      <w:r>
        <w:rPr>
          <w:rFonts w:ascii="Times New Roman" w:eastAsia="Times New Roman" w:hAnsi="Times New Roman" w:cs="Times New Roman"/>
          <w:b/>
          <w:sz w:val="36"/>
          <w:szCs w:val="36"/>
          <w:lang w:eastAsia="ru-RU"/>
        </w:rPr>
        <w:t>р</w:t>
      </w:r>
      <w:r w:rsidR="00AE0470">
        <w:rPr>
          <w:rFonts w:ascii="Times New Roman" w:eastAsia="Times New Roman" w:hAnsi="Times New Roman" w:cs="Times New Roman"/>
          <w:b/>
          <w:sz w:val="36"/>
          <w:szCs w:val="36"/>
          <w:lang w:eastAsia="ru-RU"/>
        </w:rPr>
        <w:t>і</w:t>
      </w:r>
      <w:r>
        <w:rPr>
          <w:rFonts w:ascii="Times New Roman" w:eastAsia="Times New Roman" w:hAnsi="Times New Roman" w:cs="Times New Roman"/>
          <w:b/>
          <w:sz w:val="36"/>
          <w:szCs w:val="36"/>
          <w:lang w:eastAsia="ru-RU"/>
        </w:rPr>
        <w:t>к</w:t>
      </w:r>
    </w:p>
    <w:p w14:paraId="211575A3" w14:textId="77777777" w:rsidR="002E29EE" w:rsidRPr="0036796C" w:rsidRDefault="002E29EE" w:rsidP="002E29EE">
      <w:pPr>
        <w:shd w:val="clear" w:color="auto" w:fill="FFFFFF"/>
        <w:spacing w:before="75" w:after="75" w:line="270" w:lineRule="atLeast"/>
        <w:jc w:val="center"/>
        <w:rPr>
          <w:rFonts w:ascii="Times New Roman" w:eastAsia="Times New Roman" w:hAnsi="Times New Roman" w:cs="Times New Roman"/>
          <w:b/>
          <w:sz w:val="36"/>
          <w:szCs w:val="36"/>
          <w:lang w:eastAsia="ru-RU"/>
        </w:rPr>
      </w:pPr>
    </w:p>
    <w:p w14:paraId="4F4EC0B6" w14:textId="77777777" w:rsidR="002E29EE" w:rsidRDefault="002E29EE" w:rsidP="002E29EE">
      <w:pPr>
        <w:shd w:val="clear" w:color="auto" w:fill="FFFFFF"/>
        <w:spacing w:before="75" w:after="75" w:line="270" w:lineRule="atLeast"/>
        <w:jc w:val="center"/>
        <w:rPr>
          <w:rFonts w:ascii="Times New Roman" w:eastAsia="Times New Roman" w:hAnsi="Times New Roman" w:cs="Times New Roman"/>
          <w:b/>
          <w:color w:val="4D4D4D"/>
          <w:sz w:val="24"/>
          <w:szCs w:val="24"/>
          <w:lang w:eastAsia="ru-RU"/>
        </w:rPr>
      </w:pPr>
    </w:p>
    <w:p w14:paraId="1B43DF6F" w14:textId="77777777" w:rsidR="002E29EE" w:rsidRDefault="002E29EE" w:rsidP="002E29EE">
      <w:pPr>
        <w:shd w:val="clear" w:color="auto" w:fill="FFFFFF"/>
        <w:spacing w:before="75" w:after="75" w:line="270" w:lineRule="atLeast"/>
        <w:jc w:val="center"/>
        <w:rPr>
          <w:rFonts w:ascii="Times New Roman" w:eastAsia="Times New Roman" w:hAnsi="Times New Roman" w:cs="Times New Roman"/>
          <w:b/>
          <w:color w:val="4D4D4D"/>
          <w:sz w:val="24"/>
          <w:szCs w:val="24"/>
          <w:lang w:eastAsia="ru-RU"/>
        </w:rPr>
      </w:pPr>
    </w:p>
    <w:p w14:paraId="15DF6C95" w14:textId="77777777" w:rsidR="002E29EE" w:rsidRDefault="002E29EE" w:rsidP="002E29EE">
      <w:pPr>
        <w:shd w:val="clear" w:color="auto" w:fill="FFFFFF"/>
        <w:spacing w:before="75" w:after="75" w:line="270" w:lineRule="atLeast"/>
        <w:jc w:val="center"/>
        <w:rPr>
          <w:rFonts w:ascii="Times New Roman" w:eastAsia="Times New Roman" w:hAnsi="Times New Roman" w:cs="Times New Roman"/>
          <w:b/>
          <w:color w:val="4D4D4D"/>
          <w:sz w:val="24"/>
          <w:szCs w:val="24"/>
          <w:lang w:eastAsia="ru-RU"/>
        </w:rPr>
      </w:pPr>
    </w:p>
    <w:p w14:paraId="37556001" w14:textId="77777777" w:rsidR="002E29EE" w:rsidRDefault="002E29EE" w:rsidP="002E29EE">
      <w:pPr>
        <w:shd w:val="clear" w:color="auto" w:fill="FFFFFF"/>
        <w:spacing w:before="75" w:after="75" w:line="270" w:lineRule="atLeast"/>
        <w:jc w:val="center"/>
        <w:rPr>
          <w:rFonts w:ascii="Times New Roman" w:eastAsia="Times New Roman" w:hAnsi="Times New Roman" w:cs="Times New Roman"/>
          <w:b/>
          <w:color w:val="4D4D4D"/>
          <w:sz w:val="24"/>
          <w:szCs w:val="24"/>
          <w:lang w:eastAsia="ru-RU"/>
        </w:rPr>
      </w:pPr>
    </w:p>
    <w:p w14:paraId="6150D1F7" w14:textId="77777777" w:rsidR="002E29EE" w:rsidRDefault="002E29EE" w:rsidP="002E29EE">
      <w:pPr>
        <w:shd w:val="clear" w:color="auto" w:fill="FFFFFF"/>
        <w:spacing w:before="75" w:after="75" w:line="270" w:lineRule="atLeast"/>
        <w:jc w:val="center"/>
        <w:rPr>
          <w:rFonts w:ascii="Times New Roman" w:eastAsia="Times New Roman" w:hAnsi="Times New Roman" w:cs="Times New Roman"/>
          <w:b/>
          <w:color w:val="4D4D4D"/>
          <w:sz w:val="24"/>
          <w:szCs w:val="24"/>
          <w:lang w:eastAsia="ru-RU"/>
        </w:rPr>
      </w:pPr>
    </w:p>
    <w:p w14:paraId="7493D522" w14:textId="77777777" w:rsidR="002E29EE" w:rsidRDefault="002E29EE" w:rsidP="002E29EE">
      <w:pPr>
        <w:shd w:val="clear" w:color="auto" w:fill="FFFFFF"/>
        <w:spacing w:before="75" w:after="75" w:line="270" w:lineRule="atLeast"/>
        <w:jc w:val="center"/>
        <w:rPr>
          <w:rFonts w:ascii="Times New Roman" w:eastAsia="Times New Roman" w:hAnsi="Times New Roman" w:cs="Times New Roman"/>
          <w:b/>
          <w:color w:val="4D4D4D"/>
          <w:sz w:val="24"/>
          <w:szCs w:val="24"/>
          <w:lang w:eastAsia="ru-RU"/>
        </w:rPr>
      </w:pPr>
    </w:p>
    <w:p w14:paraId="66646279" w14:textId="77777777" w:rsidR="002E29EE" w:rsidRDefault="002E29EE" w:rsidP="002E29EE">
      <w:pPr>
        <w:shd w:val="clear" w:color="auto" w:fill="FFFFFF"/>
        <w:spacing w:before="75" w:after="75" w:line="270" w:lineRule="atLeast"/>
        <w:jc w:val="center"/>
        <w:rPr>
          <w:rFonts w:ascii="Times New Roman" w:eastAsia="Times New Roman" w:hAnsi="Times New Roman" w:cs="Times New Roman"/>
          <w:b/>
          <w:color w:val="4D4D4D"/>
          <w:sz w:val="24"/>
          <w:szCs w:val="24"/>
          <w:lang w:eastAsia="ru-RU"/>
        </w:rPr>
      </w:pPr>
    </w:p>
    <w:p w14:paraId="3422B62B" w14:textId="77777777" w:rsidR="002E29EE" w:rsidRDefault="002E29EE" w:rsidP="002E29EE">
      <w:pPr>
        <w:shd w:val="clear" w:color="auto" w:fill="FFFFFF"/>
        <w:spacing w:before="75" w:after="75" w:line="270" w:lineRule="atLeast"/>
        <w:jc w:val="center"/>
        <w:rPr>
          <w:rFonts w:ascii="Times New Roman" w:eastAsia="Times New Roman" w:hAnsi="Times New Roman" w:cs="Times New Roman"/>
          <w:b/>
          <w:color w:val="4D4D4D"/>
          <w:sz w:val="24"/>
          <w:szCs w:val="24"/>
          <w:lang w:eastAsia="ru-RU"/>
        </w:rPr>
      </w:pPr>
    </w:p>
    <w:p w14:paraId="32B34CEA" w14:textId="77777777" w:rsidR="002E29EE" w:rsidRDefault="002E29EE" w:rsidP="002E29EE">
      <w:pPr>
        <w:shd w:val="clear" w:color="auto" w:fill="FFFFFF"/>
        <w:spacing w:before="75" w:after="75" w:line="270" w:lineRule="atLeast"/>
        <w:jc w:val="center"/>
        <w:rPr>
          <w:rFonts w:ascii="Times New Roman" w:eastAsia="Times New Roman" w:hAnsi="Times New Roman" w:cs="Times New Roman"/>
          <w:b/>
          <w:color w:val="4D4D4D"/>
          <w:sz w:val="24"/>
          <w:szCs w:val="24"/>
          <w:lang w:eastAsia="ru-RU"/>
        </w:rPr>
      </w:pPr>
    </w:p>
    <w:p w14:paraId="239A76D0" w14:textId="77777777" w:rsidR="002E29EE" w:rsidRDefault="002E29EE" w:rsidP="002E29EE">
      <w:pPr>
        <w:shd w:val="clear" w:color="auto" w:fill="FFFFFF"/>
        <w:spacing w:before="75" w:after="75" w:line="270" w:lineRule="atLeast"/>
        <w:jc w:val="center"/>
        <w:rPr>
          <w:rFonts w:ascii="Times New Roman" w:eastAsia="Times New Roman" w:hAnsi="Times New Roman" w:cs="Times New Roman"/>
          <w:b/>
          <w:color w:val="4D4D4D"/>
          <w:sz w:val="24"/>
          <w:szCs w:val="24"/>
          <w:lang w:eastAsia="ru-RU"/>
        </w:rPr>
      </w:pPr>
    </w:p>
    <w:p w14:paraId="77CCE02D" w14:textId="77777777" w:rsidR="002E29EE" w:rsidRDefault="002E29EE" w:rsidP="002E29EE">
      <w:pPr>
        <w:shd w:val="clear" w:color="auto" w:fill="FFFFFF"/>
        <w:spacing w:before="75" w:after="75" w:line="270" w:lineRule="atLeast"/>
        <w:jc w:val="center"/>
        <w:rPr>
          <w:rFonts w:ascii="Times New Roman" w:eastAsia="Times New Roman" w:hAnsi="Times New Roman" w:cs="Times New Roman"/>
          <w:b/>
          <w:color w:val="4D4D4D"/>
          <w:sz w:val="24"/>
          <w:szCs w:val="24"/>
          <w:lang w:eastAsia="ru-RU"/>
        </w:rPr>
      </w:pPr>
    </w:p>
    <w:p w14:paraId="09C11DA8" w14:textId="77777777" w:rsidR="002E29EE" w:rsidRDefault="002E29EE" w:rsidP="002E29EE">
      <w:pPr>
        <w:shd w:val="clear" w:color="auto" w:fill="FFFFFF"/>
        <w:spacing w:before="75" w:after="75" w:line="270" w:lineRule="atLeast"/>
        <w:jc w:val="center"/>
        <w:rPr>
          <w:rFonts w:ascii="Times New Roman" w:eastAsia="Times New Roman" w:hAnsi="Times New Roman" w:cs="Times New Roman"/>
          <w:b/>
          <w:color w:val="4D4D4D"/>
          <w:sz w:val="24"/>
          <w:szCs w:val="24"/>
          <w:lang w:eastAsia="ru-RU"/>
        </w:rPr>
      </w:pPr>
    </w:p>
    <w:p w14:paraId="509B5A85" w14:textId="77777777" w:rsidR="002E29EE" w:rsidRDefault="002E29EE" w:rsidP="002E29EE">
      <w:pPr>
        <w:shd w:val="clear" w:color="auto" w:fill="FFFFFF"/>
        <w:spacing w:before="75" w:after="75" w:line="270" w:lineRule="atLeast"/>
        <w:jc w:val="center"/>
        <w:rPr>
          <w:rFonts w:ascii="Times New Roman" w:eastAsia="Times New Roman" w:hAnsi="Times New Roman" w:cs="Times New Roman"/>
          <w:b/>
          <w:color w:val="4D4D4D"/>
          <w:sz w:val="24"/>
          <w:szCs w:val="24"/>
          <w:lang w:eastAsia="ru-RU"/>
        </w:rPr>
      </w:pPr>
    </w:p>
    <w:p w14:paraId="72EC8BC3" w14:textId="77777777" w:rsidR="00786CE0" w:rsidRDefault="00786CE0" w:rsidP="002E29EE">
      <w:pPr>
        <w:shd w:val="clear" w:color="auto" w:fill="FFFFFF"/>
        <w:spacing w:before="75" w:after="75" w:line="270" w:lineRule="atLeast"/>
        <w:jc w:val="center"/>
        <w:rPr>
          <w:rFonts w:ascii="Times New Roman" w:eastAsia="Times New Roman" w:hAnsi="Times New Roman" w:cs="Times New Roman"/>
          <w:b/>
          <w:color w:val="4D4D4D"/>
          <w:sz w:val="24"/>
          <w:szCs w:val="24"/>
          <w:lang w:eastAsia="ru-RU"/>
        </w:rPr>
      </w:pPr>
    </w:p>
    <w:p w14:paraId="77BAA3CF" w14:textId="77777777" w:rsidR="00786CE0" w:rsidRDefault="00786CE0" w:rsidP="002E29EE">
      <w:pPr>
        <w:shd w:val="clear" w:color="auto" w:fill="FFFFFF"/>
        <w:spacing w:before="75" w:after="75" w:line="270" w:lineRule="atLeast"/>
        <w:jc w:val="center"/>
        <w:rPr>
          <w:rFonts w:ascii="Times New Roman" w:eastAsia="Times New Roman" w:hAnsi="Times New Roman" w:cs="Times New Roman"/>
          <w:b/>
          <w:color w:val="4D4D4D"/>
          <w:sz w:val="24"/>
          <w:szCs w:val="24"/>
          <w:lang w:eastAsia="ru-RU"/>
        </w:rPr>
      </w:pPr>
    </w:p>
    <w:p w14:paraId="4E2B32A9" w14:textId="77777777" w:rsidR="00786CE0" w:rsidRDefault="00786CE0" w:rsidP="002E29EE">
      <w:pPr>
        <w:shd w:val="clear" w:color="auto" w:fill="FFFFFF"/>
        <w:spacing w:before="75" w:after="75" w:line="270" w:lineRule="atLeast"/>
        <w:jc w:val="center"/>
        <w:rPr>
          <w:rFonts w:ascii="Times New Roman" w:eastAsia="Times New Roman" w:hAnsi="Times New Roman" w:cs="Times New Roman"/>
          <w:b/>
          <w:color w:val="4D4D4D"/>
          <w:sz w:val="24"/>
          <w:szCs w:val="24"/>
          <w:lang w:eastAsia="ru-RU"/>
        </w:rPr>
      </w:pPr>
    </w:p>
    <w:p w14:paraId="6A435DFA" w14:textId="77777777" w:rsidR="00786CE0" w:rsidRDefault="00786CE0" w:rsidP="002E29EE">
      <w:pPr>
        <w:shd w:val="clear" w:color="auto" w:fill="FFFFFF"/>
        <w:spacing w:before="75" w:after="75" w:line="270" w:lineRule="atLeast"/>
        <w:jc w:val="center"/>
        <w:rPr>
          <w:rFonts w:ascii="Times New Roman" w:eastAsia="Times New Roman" w:hAnsi="Times New Roman" w:cs="Times New Roman"/>
          <w:b/>
          <w:color w:val="4D4D4D"/>
          <w:sz w:val="24"/>
          <w:szCs w:val="24"/>
          <w:lang w:eastAsia="ru-RU"/>
        </w:rPr>
      </w:pPr>
    </w:p>
    <w:p w14:paraId="35791ED5" w14:textId="77777777" w:rsidR="00786CE0" w:rsidRDefault="00786CE0" w:rsidP="002E29EE">
      <w:pPr>
        <w:shd w:val="clear" w:color="auto" w:fill="FFFFFF"/>
        <w:spacing w:before="75" w:after="75" w:line="270" w:lineRule="atLeast"/>
        <w:jc w:val="center"/>
        <w:rPr>
          <w:rFonts w:ascii="Times New Roman" w:eastAsia="Times New Roman" w:hAnsi="Times New Roman" w:cs="Times New Roman"/>
          <w:b/>
          <w:color w:val="4D4D4D"/>
          <w:sz w:val="24"/>
          <w:szCs w:val="24"/>
          <w:lang w:eastAsia="ru-RU"/>
        </w:rPr>
      </w:pPr>
    </w:p>
    <w:p w14:paraId="02A09126" w14:textId="77777777" w:rsidR="00786CE0" w:rsidRDefault="00786CE0" w:rsidP="002E29EE">
      <w:pPr>
        <w:shd w:val="clear" w:color="auto" w:fill="FFFFFF"/>
        <w:spacing w:before="75" w:after="75" w:line="270" w:lineRule="atLeast"/>
        <w:jc w:val="center"/>
        <w:rPr>
          <w:rFonts w:ascii="Times New Roman" w:eastAsia="Times New Roman" w:hAnsi="Times New Roman" w:cs="Times New Roman"/>
          <w:b/>
          <w:color w:val="4D4D4D"/>
          <w:sz w:val="24"/>
          <w:szCs w:val="24"/>
          <w:lang w:eastAsia="ru-RU"/>
        </w:rPr>
      </w:pPr>
    </w:p>
    <w:p w14:paraId="64ED0205" w14:textId="77777777" w:rsidR="002E29EE" w:rsidRDefault="002E29EE" w:rsidP="002E29EE">
      <w:pPr>
        <w:shd w:val="clear" w:color="auto" w:fill="FFFFFF"/>
        <w:spacing w:before="75" w:after="75" w:line="270" w:lineRule="atLeast"/>
        <w:jc w:val="center"/>
        <w:rPr>
          <w:rFonts w:ascii="Times New Roman" w:eastAsia="Times New Roman" w:hAnsi="Times New Roman" w:cs="Times New Roman"/>
          <w:b/>
          <w:color w:val="4D4D4D"/>
          <w:sz w:val="24"/>
          <w:szCs w:val="24"/>
          <w:lang w:eastAsia="ru-RU"/>
        </w:rPr>
      </w:pPr>
    </w:p>
    <w:p w14:paraId="737361E4" w14:textId="77777777" w:rsidR="002E29EE" w:rsidRDefault="002E29EE" w:rsidP="002E29EE">
      <w:pPr>
        <w:shd w:val="clear" w:color="auto" w:fill="FFFFFF"/>
        <w:spacing w:before="75" w:after="75" w:line="270" w:lineRule="atLeast"/>
        <w:jc w:val="center"/>
        <w:rPr>
          <w:rFonts w:ascii="Times New Roman" w:eastAsia="Times New Roman" w:hAnsi="Times New Roman" w:cs="Times New Roman"/>
          <w:b/>
          <w:sz w:val="28"/>
          <w:szCs w:val="28"/>
          <w:lang w:eastAsia="ru-RU"/>
        </w:rPr>
      </w:pPr>
    </w:p>
    <w:p w14:paraId="2C7F6423" w14:textId="77777777" w:rsidR="002E29EE" w:rsidRPr="00EE35EE" w:rsidRDefault="002E29EE" w:rsidP="002E29EE">
      <w:pPr>
        <w:shd w:val="clear" w:color="auto" w:fill="FFFFFF"/>
        <w:spacing w:before="75" w:after="75" w:line="270" w:lineRule="atLeast"/>
        <w:jc w:val="center"/>
        <w:rPr>
          <w:rFonts w:ascii="Times New Roman" w:eastAsia="Times New Roman" w:hAnsi="Times New Roman" w:cs="Times New Roman"/>
          <w:b/>
          <w:sz w:val="28"/>
          <w:szCs w:val="28"/>
          <w:lang w:eastAsia="ru-RU"/>
        </w:rPr>
      </w:pPr>
    </w:p>
    <w:p w14:paraId="2E315361" w14:textId="77777777" w:rsidR="002E29EE" w:rsidRDefault="00D85A9A" w:rsidP="00AE0470">
      <w:pPr>
        <w:shd w:val="clear" w:color="auto" w:fill="FFFFFF"/>
        <w:spacing w:after="0" w:line="276" w:lineRule="auto"/>
        <w:jc w:val="center"/>
        <w:rPr>
          <w:rFonts w:ascii="Times New Roman" w:eastAsia="Times New Roman" w:hAnsi="Times New Roman" w:cs="Times New Roman"/>
          <w:color w:val="000000"/>
          <w:sz w:val="28"/>
          <w:szCs w:val="28"/>
          <w:bdr w:val="none" w:sz="0" w:space="0" w:color="auto" w:frame="1"/>
          <w:lang w:eastAsia="uk-UA"/>
        </w:rPr>
      </w:pPr>
      <w:r>
        <w:rPr>
          <w:rFonts w:ascii="Times New Roman" w:eastAsia="Times New Roman" w:hAnsi="Times New Roman" w:cs="Times New Roman"/>
          <w:color w:val="000000"/>
          <w:sz w:val="28"/>
          <w:szCs w:val="28"/>
          <w:bdr w:val="none" w:sz="0" w:space="0" w:color="auto" w:frame="1"/>
          <w:lang w:eastAsia="uk-UA"/>
        </w:rPr>
        <w:t>ЗМІСТ</w:t>
      </w:r>
    </w:p>
    <w:p w14:paraId="355880B6" w14:textId="77777777" w:rsidR="00D85A9A" w:rsidRDefault="00F26D21" w:rsidP="00AE0470">
      <w:pPr>
        <w:pStyle w:val="a7"/>
        <w:numPr>
          <w:ilvl w:val="0"/>
          <w:numId w:val="8"/>
        </w:numPr>
        <w:shd w:val="clear" w:color="auto" w:fill="FFFFFF"/>
        <w:spacing w:after="0" w:line="276" w:lineRule="auto"/>
        <w:rPr>
          <w:rFonts w:ascii="Times New Roman" w:eastAsia="Times New Roman" w:hAnsi="Times New Roman" w:cs="Times New Roman"/>
          <w:color w:val="000000"/>
          <w:sz w:val="28"/>
          <w:szCs w:val="28"/>
          <w:bdr w:val="none" w:sz="0" w:space="0" w:color="auto" w:frame="1"/>
          <w:lang w:eastAsia="uk-UA"/>
        </w:rPr>
      </w:pPr>
      <w:r>
        <w:rPr>
          <w:rFonts w:ascii="Times New Roman" w:eastAsia="Times New Roman" w:hAnsi="Times New Roman" w:cs="Times New Roman"/>
          <w:color w:val="000000"/>
          <w:sz w:val="28"/>
          <w:szCs w:val="28"/>
          <w:bdr w:val="none" w:sz="0" w:space="0" w:color="auto" w:frame="1"/>
          <w:lang w:eastAsia="uk-UA"/>
        </w:rPr>
        <w:t xml:space="preserve">Паспорт </w:t>
      </w:r>
      <w:r w:rsidR="00E6440B">
        <w:rPr>
          <w:rFonts w:ascii="Times New Roman" w:eastAsia="Times New Roman" w:hAnsi="Times New Roman" w:cs="Times New Roman"/>
          <w:color w:val="000000"/>
          <w:sz w:val="28"/>
          <w:szCs w:val="28"/>
          <w:bdr w:val="none" w:sz="0" w:space="0" w:color="auto" w:frame="1"/>
          <w:lang w:eastAsia="uk-UA"/>
        </w:rPr>
        <w:t>цільової п</w:t>
      </w:r>
      <w:r>
        <w:rPr>
          <w:rFonts w:ascii="Times New Roman" w:eastAsia="Times New Roman" w:hAnsi="Times New Roman" w:cs="Times New Roman"/>
          <w:color w:val="000000"/>
          <w:sz w:val="28"/>
          <w:szCs w:val="28"/>
          <w:bdr w:val="none" w:sz="0" w:space="0" w:color="auto" w:frame="1"/>
          <w:lang w:eastAsia="uk-UA"/>
        </w:rPr>
        <w:t>рограми розвитку та фінансової підтримки комунального некомерційного підприємства «Бучанський  консультативно – діагностичний центр» Бучанс</w:t>
      </w:r>
      <w:r w:rsidR="00AE0470">
        <w:rPr>
          <w:rFonts w:ascii="Times New Roman" w:eastAsia="Times New Roman" w:hAnsi="Times New Roman" w:cs="Times New Roman"/>
          <w:color w:val="000000"/>
          <w:sz w:val="28"/>
          <w:szCs w:val="28"/>
          <w:bdr w:val="none" w:sz="0" w:space="0" w:color="auto" w:frame="1"/>
          <w:lang w:eastAsia="uk-UA"/>
        </w:rPr>
        <w:t xml:space="preserve">ької міської ради на 2023 </w:t>
      </w:r>
      <w:r>
        <w:rPr>
          <w:rFonts w:ascii="Times New Roman" w:eastAsia="Times New Roman" w:hAnsi="Times New Roman" w:cs="Times New Roman"/>
          <w:color w:val="000000"/>
          <w:sz w:val="28"/>
          <w:szCs w:val="28"/>
          <w:bdr w:val="none" w:sz="0" w:space="0" w:color="auto" w:frame="1"/>
          <w:lang w:eastAsia="uk-UA"/>
        </w:rPr>
        <w:t>р</w:t>
      </w:r>
      <w:r w:rsidR="00AE0470">
        <w:rPr>
          <w:rFonts w:ascii="Times New Roman" w:eastAsia="Times New Roman" w:hAnsi="Times New Roman" w:cs="Times New Roman"/>
          <w:color w:val="000000"/>
          <w:sz w:val="28"/>
          <w:szCs w:val="28"/>
          <w:bdr w:val="none" w:sz="0" w:space="0" w:color="auto" w:frame="1"/>
          <w:lang w:eastAsia="uk-UA"/>
        </w:rPr>
        <w:t>ік</w:t>
      </w:r>
      <w:r>
        <w:rPr>
          <w:rFonts w:ascii="Times New Roman" w:eastAsia="Times New Roman" w:hAnsi="Times New Roman" w:cs="Times New Roman"/>
          <w:color w:val="000000"/>
          <w:sz w:val="28"/>
          <w:szCs w:val="28"/>
          <w:bdr w:val="none" w:sz="0" w:space="0" w:color="auto" w:frame="1"/>
          <w:lang w:eastAsia="uk-UA"/>
        </w:rPr>
        <w:t>.</w:t>
      </w:r>
    </w:p>
    <w:p w14:paraId="1F4EA31B" w14:textId="77777777" w:rsidR="00F26D21" w:rsidRPr="00E6440B" w:rsidRDefault="00E6440B" w:rsidP="00E6440B">
      <w:pPr>
        <w:pStyle w:val="a7"/>
        <w:numPr>
          <w:ilvl w:val="0"/>
          <w:numId w:val="8"/>
        </w:numPr>
        <w:shd w:val="clear" w:color="auto" w:fill="FFFFFF"/>
        <w:spacing w:after="0" w:line="276" w:lineRule="auto"/>
        <w:rPr>
          <w:rFonts w:ascii="Times New Roman" w:eastAsia="Times New Roman" w:hAnsi="Times New Roman" w:cs="Times New Roman"/>
          <w:color w:val="000000"/>
          <w:sz w:val="28"/>
          <w:szCs w:val="28"/>
          <w:bdr w:val="none" w:sz="0" w:space="0" w:color="auto" w:frame="1"/>
          <w:lang w:eastAsia="uk-UA"/>
        </w:rPr>
      </w:pPr>
      <w:r>
        <w:rPr>
          <w:rFonts w:ascii="Times New Roman" w:eastAsia="Times New Roman" w:hAnsi="Times New Roman" w:cs="Times New Roman"/>
          <w:color w:val="000000"/>
          <w:sz w:val="28"/>
          <w:szCs w:val="28"/>
          <w:bdr w:val="none" w:sz="0" w:space="0" w:color="auto" w:frame="1"/>
          <w:lang w:eastAsia="uk-UA"/>
        </w:rPr>
        <w:t>Визначення проблеми, на розв’язання якої спрямована програма.</w:t>
      </w:r>
    </w:p>
    <w:p w14:paraId="26D4063F" w14:textId="77777777" w:rsidR="00E6440B" w:rsidRDefault="00E6440B" w:rsidP="00E6440B">
      <w:pPr>
        <w:pStyle w:val="a7"/>
        <w:numPr>
          <w:ilvl w:val="0"/>
          <w:numId w:val="8"/>
        </w:numPr>
        <w:spacing w:line="276" w:lineRule="auto"/>
        <w:rPr>
          <w:rFonts w:ascii="Times New Roman" w:eastAsia="Times New Roman" w:hAnsi="Times New Roman" w:cs="Times New Roman"/>
          <w:color w:val="000000"/>
          <w:sz w:val="28"/>
          <w:szCs w:val="28"/>
          <w:bdr w:val="none" w:sz="0" w:space="0" w:color="auto" w:frame="1"/>
          <w:lang w:eastAsia="uk-UA"/>
        </w:rPr>
      </w:pPr>
      <w:r>
        <w:rPr>
          <w:rFonts w:ascii="Times New Roman" w:eastAsia="Times New Roman" w:hAnsi="Times New Roman" w:cs="Times New Roman"/>
          <w:color w:val="000000"/>
          <w:sz w:val="28"/>
          <w:szCs w:val="28"/>
          <w:bdr w:val="none" w:sz="0" w:space="0" w:color="auto" w:frame="1"/>
          <w:lang w:eastAsia="uk-UA"/>
        </w:rPr>
        <w:t>Визначення мети програми.</w:t>
      </w:r>
    </w:p>
    <w:p w14:paraId="2F0064A5" w14:textId="77777777" w:rsidR="00E6440B" w:rsidRDefault="00E6440B" w:rsidP="00E6440B">
      <w:pPr>
        <w:pStyle w:val="a7"/>
        <w:numPr>
          <w:ilvl w:val="0"/>
          <w:numId w:val="8"/>
        </w:numPr>
        <w:spacing w:line="276" w:lineRule="auto"/>
        <w:rPr>
          <w:rFonts w:ascii="Times New Roman" w:eastAsia="Times New Roman" w:hAnsi="Times New Roman" w:cs="Times New Roman"/>
          <w:color w:val="000000"/>
          <w:sz w:val="28"/>
          <w:szCs w:val="28"/>
          <w:bdr w:val="none" w:sz="0" w:space="0" w:color="auto" w:frame="1"/>
          <w:lang w:eastAsia="uk-UA"/>
        </w:rPr>
      </w:pPr>
      <w:r>
        <w:rPr>
          <w:rFonts w:ascii="Times New Roman" w:eastAsia="Times New Roman" w:hAnsi="Times New Roman" w:cs="Times New Roman"/>
          <w:color w:val="000000"/>
          <w:sz w:val="28"/>
          <w:szCs w:val="28"/>
          <w:bdr w:val="none" w:sz="0" w:space="0" w:color="auto" w:frame="1"/>
          <w:lang w:eastAsia="uk-UA"/>
        </w:rPr>
        <w:t>Обґрунтування шляхів і засобів розв’язання проблеми, показники результативності.</w:t>
      </w:r>
    </w:p>
    <w:p w14:paraId="3D21EBE7" w14:textId="77777777" w:rsidR="00E6440B" w:rsidRDefault="00E6440B" w:rsidP="00E6440B">
      <w:pPr>
        <w:pStyle w:val="a7"/>
        <w:numPr>
          <w:ilvl w:val="0"/>
          <w:numId w:val="8"/>
        </w:numPr>
        <w:spacing w:line="276" w:lineRule="auto"/>
        <w:rPr>
          <w:rFonts w:ascii="Times New Roman" w:eastAsia="Times New Roman" w:hAnsi="Times New Roman" w:cs="Times New Roman"/>
          <w:color w:val="000000"/>
          <w:sz w:val="28"/>
          <w:szCs w:val="28"/>
          <w:bdr w:val="none" w:sz="0" w:space="0" w:color="auto" w:frame="1"/>
          <w:lang w:eastAsia="uk-UA"/>
        </w:rPr>
      </w:pPr>
      <w:r w:rsidRPr="00E6440B">
        <w:rPr>
          <w:rFonts w:ascii="Times New Roman" w:eastAsia="Times New Roman" w:hAnsi="Times New Roman" w:cs="Times New Roman"/>
          <w:color w:val="000000"/>
          <w:sz w:val="28"/>
          <w:szCs w:val="28"/>
          <w:bdr w:val="none" w:sz="0" w:space="0" w:color="auto" w:frame="1"/>
          <w:lang w:eastAsia="uk-UA"/>
        </w:rPr>
        <w:t>Очікуван</w:t>
      </w:r>
      <w:r>
        <w:rPr>
          <w:rFonts w:ascii="Times New Roman" w:eastAsia="Times New Roman" w:hAnsi="Times New Roman" w:cs="Times New Roman"/>
          <w:color w:val="000000"/>
          <w:sz w:val="28"/>
          <w:szCs w:val="28"/>
          <w:bdr w:val="none" w:sz="0" w:space="0" w:color="auto" w:frame="1"/>
          <w:lang w:eastAsia="uk-UA"/>
        </w:rPr>
        <w:t>і результати виконання програми.</w:t>
      </w:r>
    </w:p>
    <w:p w14:paraId="5963CE37" w14:textId="77777777" w:rsidR="00E6440B" w:rsidRDefault="00E6440B" w:rsidP="00E6440B">
      <w:pPr>
        <w:pStyle w:val="a7"/>
        <w:numPr>
          <w:ilvl w:val="0"/>
          <w:numId w:val="8"/>
        </w:numPr>
        <w:spacing w:line="276" w:lineRule="auto"/>
        <w:rPr>
          <w:rFonts w:ascii="Times New Roman" w:eastAsia="Times New Roman" w:hAnsi="Times New Roman" w:cs="Times New Roman"/>
          <w:color w:val="000000"/>
          <w:sz w:val="28"/>
          <w:szCs w:val="28"/>
          <w:bdr w:val="none" w:sz="0" w:space="0" w:color="auto" w:frame="1"/>
          <w:lang w:eastAsia="uk-UA"/>
        </w:rPr>
      </w:pPr>
      <w:r>
        <w:rPr>
          <w:rFonts w:ascii="Times New Roman" w:eastAsia="Times New Roman" w:hAnsi="Times New Roman" w:cs="Times New Roman"/>
          <w:color w:val="000000"/>
          <w:sz w:val="28"/>
          <w:szCs w:val="28"/>
          <w:bdr w:val="none" w:sz="0" w:space="0" w:color="auto" w:frame="1"/>
          <w:lang w:eastAsia="uk-UA"/>
        </w:rPr>
        <w:t>Обсяги та джерела фінансування програми.</w:t>
      </w:r>
    </w:p>
    <w:p w14:paraId="64EAF0E4" w14:textId="77777777" w:rsidR="00E6440B" w:rsidRDefault="00E6440B" w:rsidP="00E6440B">
      <w:pPr>
        <w:pStyle w:val="a7"/>
        <w:numPr>
          <w:ilvl w:val="0"/>
          <w:numId w:val="8"/>
        </w:numPr>
        <w:spacing w:line="276" w:lineRule="auto"/>
        <w:rPr>
          <w:rFonts w:ascii="Times New Roman" w:eastAsia="Times New Roman" w:hAnsi="Times New Roman" w:cs="Times New Roman"/>
          <w:color w:val="000000"/>
          <w:sz w:val="28"/>
          <w:szCs w:val="28"/>
          <w:bdr w:val="none" w:sz="0" w:space="0" w:color="auto" w:frame="1"/>
          <w:lang w:eastAsia="uk-UA"/>
        </w:rPr>
      </w:pPr>
      <w:r>
        <w:rPr>
          <w:rFonts w:ascii="Times New Roman" w:eastAsia="Times New Roman" w:hAnsi="Times New Roman" w:cs="Times New Roman"/>
          <w:color w:val="000000"/>
          <w:sz w:val="28"/>
          <w:szCs w:val="28"/>
          <w:bdr w:val="none" w:sz="0" w:space="0" w:color="auto" w:frame="1"/>
          <w:lang w:eastAsia="uk-UA"/>
        </w:rPr>
        <w:t>Строки та етапи виконання програми.</w:t>
      </w:r>
    </w:p>
    <w:p w14:paraId="24283DA9" w14:textId="77777777" w:rsidR="00F26D21" w:rsidRDefault="00E6440B" w:rsidP="00AE0470">
      <w:pPr>
        <w:pStyle w:val="a7"/>
        <w:numPr>
          <w:ilvl w:val="0"/>
          <w:numId w:val="8"/>
        </w:numPr>
        <w:shd w:val="clear" w:color="auto" w:fill="FFFFFF"/>
        <w:spacing w:after="0" w:line="276" w:lineRule="auto"/>
        <w:rPr>
          <w:rFonts w:ascii="Times New Roman" w:eastAsia="Times New Roman" w:hAnsi="Times New Roman" w:cs="Times New Roman"/>
          <w:color w:val="000000"/>
          <w:sz w:val="28"/>
          <w:szCs w:val="28"/>
          <w:bdr w:val="none" w:sz="0" w:space="0" w:color="auto" w:frame="1"/>
          <w:lang w:eastAsia="uk-UA"/>
        </w:rPr>
      </w:pPr>
      <w:r>
        <w:rPr>
          <w:rFonts w:ascii="Times New Roman" w:eastAsia="Times New Roman" w:hAnsi="Times New Roman" w:cs="Times New Roman"/>
          <w:color w:val="000000"/>
          <w:sz w:val="28"/>
          <w:szCs w:val="28"/>
          <w:bdr w:val="none" w:sz="0" w:space="0" w:color="auto" w:frame="1"/>
          <w:lang w:eastAsia="uk-UA"/>
        </w:rPr>
        <w:t xml:space="preserve">Координація та </w:t>
      </w:r>
      <w:r w:rsidR="00F26D21">
        <w:rPr>
          <w:rFonts w:ascii="Times New Roman" w:eastAsia="Times New Roman" w:hAnsi="Times New Roman" w:cs="Times New Roman"/>
          <w:color w:val="000000"/>
          <w:sz w:val="28"/>
          <w:szCs w:val="28"/>
          <w:bdr w:val="none" w:sz="0" w:space="0" w:color="auto" w:frame="1"/>
          <w:lang w:eastAsia="uk-UA"/>
        </w:rPr>
        <w:t>контрол</w:t>
      </w:r>
      <w:r>
        <w:rPr>
          <w:rFonts w:ascii="Times New Roman" w:eastAsia="Times New Roman" w:hAnsi="Times New Roman" w:cs="Times New Roman"/>
          <w:color w:val="000000"/>
          <w:sz w:val="28"/>
          <w:szCs w:val="28"/>
          <w:bdr w:val="none" w:sz="0" w:space="0" w:color="auto" w:frame="1"/>
          <w:lang w:eastAsia="uk-UA"/>
        </w:rPr>
        <w:t>ь</w:t>
      </w:r>
      <w:r w:rsidR="00F26D21">
        <w:rPr>
          <w:rFonts w:ascii="Times New Roman" w:eastAsia="Times New Roman" w:hAnsi="Times New Roman" w:cs="Times New Roman"/>
          <w:color w:val="000000"/>
          <w:sz w:val="28"/>
          <w:szCs w:val="28"/>
          <w:bdr w:val="none" w:sz="0" w:space="0" w:color="auto" w:frame="1"/>
          <w:lang w:eastAsia="uk-UA"/>
        </w:rPr>
        <w:t xml:space="preserve"> за </w:t>
      </w:r>
      <w:r>
        <w:rPr>
          <w:rFonts w:ascii="Times New Roman" w:eastAsia="Times New Roman" w:hAnsi="Times New Roman" w:cs="Times New Roman"/>
          <w:color w:val="000000"/>
          <w:sz w:val="28"/>
          <w:szCs w:val="28"/>
          <w:bdr w:val="none" w:sz="0" w:space="0" w:color="auto" w:frame="1"/>
          <w:lang w:eastAsia="uk-UA"/>
        </w:rPr>
        <w:t xml:space="preserve">ходом </w:t>
      </w:r>
      <w:r w:rsidR="00F26D21">
        <w:rPr>
          <w:rFonts w:ascii="Times New Roman" w:eastAsia="Times New Roman" w:hAnsi="Times New Roman" w:cs="Times New Roman"/>
          <w:color w:val="000000"/>
          <w:sz w:val="28"/>
          <w:szCs w:val="28"/>
          <w:bdr w:val="none" w:sz="0" w:space="0" w:color="auto" w:frame="1"/>
          <w:lang w:eastAsia="uk-UA"/>
        </w:rPr>
        <w:t>виконанням програми.</w:t>
      </w:r>
    </w:p>
    <w:p w14:paraId="36D24646" w14:textId="77777777" w:rsidR="002275A8" w:rsidRDefault="002275A8" w:rsidP="00AE0470">
      <w:pPr>
        <w:shd w:val="clear" w:color="auto" w:fill="FFFFFF"/>
        <w:spacing w:after="0" w:line="276" w:lineRule="auto"/>
        <w:rPr>
          <w:rFonts w:ascii="Times New Roman" w:eastAsia="Times New Roman" w:hAnsi="Times New Roman" w:cs="Times New Roman"/>
          <w:color w:val="000000"/>
          <w:sz w:val="28"/>
          <w:szCs w:val="28"/>
          <w:bdr w:val="none" w:sz="0" w:space="0" w:color="auto" w:frame="1"/>
          <w:lang w:eastAsia="uk-UA"/>
        </w:rPr>
      </w:pPr>
    </w:p>
    <w:p w14:paraId="3BDEC904" w14:textId="77777777" w:rsidR="002275A8" w:rsidRDefault="002275A8" w:rsidP="00AE0470">
      <w:pPr>
        <w:shd w:val="clear" w:color="auto" w:fill="FFFFFF"/>
        <w:spacing w:after="0" w:line="276" w:lineRule="auto"/>
        <w:rPr>
          <w:rFonts w:ascii="Times New Roman" w:eastAsia="Times New Roman" w:hAnsi="Times New Roman" w:cs="Times New Roman"/>
          <w:color w:val="000000"/>
          <w:sz w:val="28"/>
          <w:szCs w:val="28"/>
          <w:bdr w:val="none" w:sz="0" w:space="0" w:color="auto" w:frame="1"/>
          <w:lang w:eastAsia="uk-UA"/>
        </w:rPr>
      </w:pPr>
    </w:p>
    <w:p w14:paraId="6CD27345" w14:textId="77777777" w:rsidR="002275A8" w:rsidRDefault="002275A8" w:rsidP="00AE0470">
      <w:pPr>
        <w:shd w:val="clear" w:color="auto" w:fill="FFFFFF"/>
        <w:spacing w:after="0" w:line="276" w:lineRule="auto"/>
        <w:rPr>
          <w:rFonts w:ascii="Times New Roman" w:eastAsia="Times New Roman" w:hAnsi="Times New Roman" w:cs="Times New Roman"/>
          <w:color w:val="000000"/>
          <w:sz w:val="28"/>
          <w:szCs w:val="28"/>
          <w:bdr w:val="none" w:sz="0" w:space="0" w:color="auto" w:frame="1"/>
          <w:lang w:eastAsia="uk-UA"/>
        </w:rPr>
      </w:pPr>
    </w:p>
    <w:p w14:paraId="609D0F95" w14:textId="77777777" w:rsidR="002275A8" w:rsidRDefault="002275A8" w:rsidP="00AE0470">
      <w:pPr>
        <w:shd w:val="clear" w:color="auto" w:fill="FFFFFF"/>
        <w:spacing w:after="0" w:line="276" w:lineRule="auto"/>
        <w:rPr>
          <w:rFonts w:ascii="Times New Roman" w:eastAsia="Times New Roman" w:hAnsi="Times New Roman" w:cs="Times New Roman"/>
          <w:color w:val="000000"/>
          <w:sz w:val="28"/>
          <w:szCs w:val="28"/>
          <w:bdr w:val="none" w:sz="0" w:space="0" w:color="auto" w:frame="1"/>
          <w:lang w:eastAsia="uk-UA"/>
        </w:rPr>
      </w:pPr>
    </w:p>
    <w:p w14:paraId="046BA82A" w14:textId="77777777" w:rsidR="002275A8" w:rsidRDefault="002275A8" w:rsidP="00AE0470">
      <w:pPr>
        <w:shd w:val="clear" w:color="auto" w:fill="FFFFFF"/>
        <w:spacing w:after="0" w:line="276" w:lineRule="auto"/>
        <w:rPr>
          <w:rFonts w:ascii="Times New Roman" w:eastAsia="Times New Roman" w:hAnsi="Times New Roman" w:cs="Times New Roman"/>
          <w:color w:val="000000"/>
          <w:sz w:val="28"/>
          <w:szCs w:val="28"/>
          <w:bdr w:val="none" w:sz="0" w:space="0" w:color="auto" w:frame="1"/>
          <w:lang w:eastAsia="uk-UA"/>
        </w:rPr>
      </w:pPr>
    </w:p>
    <w:p w14:paraId="311F0F5A" w14:textId="77777777" w:rsidR="002275A8" w:rsidRDefault="002275A8" w:rsidP="00AE0470">
      <w:pPr>
        <w:shd w:val="clear" w:color="auto" w:fill="FFFFFF"/>
        <w:spacing w:after="0" w:line="276" w:lineRule="auto"/>
        <w:rPr>
          <w:rFonts w:ascii="Times New Roman" w:eastAsia="Times New Roman" w:hAnsi="Times New Roman" w:cs="Times New Roman"/>
          <w:color w:val="000000"/>
          <w:sz w:val="28"/>
          <w:szCs w:val="28"/>
          <w:bdr w:val="none" w:sz="0" w:space="0" w:color="auto" w:frame="1"/>
          <w:lang w:eastAsia="uk-UA"/>
        </w:rPr>
      </w:pPr>
    </w:p>
    <w:p w14:paraId="0F9CBD19" w14:textId="77777777" w:rsidR="002275A8" w:rsidRDefault="002275A8" w:rsidP="00AE0470">
      <w:pPr>
        <w:shd w:val="clear" w:color="auto" w:fill="FFFFFF"/>
        <w:spacing w:after="0" w:line="276" w:lineRule="auto"/>
        <w:rPr>
          <w:rFonts w:ascii="Times New Roman" w:eastAsia="Times New Roman" w:hAnsi="Times New Roman" w:cs="Times New Roman"/>
          <w:color w:val="000000"/>
          <w:sz w:val="28"/>
          <w:szCs w:val="28"/>
          <w:bdr w:val="none" w:sz="0" w:space="0" w:color="auto" w:frame="1"/>
          <w:lang w:eastAsia="uk-UA"/>
        </w:rPr>
      </w:pPr>
    </w:p>
    <w:p w14:paraId="0B0F33EA" w14:textId="77777777" w:rsidR="002275A8" w:rsidRDefault="002275A8" w:rsidP="00AE0470">
      <w:pPr>
        <w:shd w:val="clear" w:color="auto" w:fill="FFFFFF"/>
        <w:spacing w:after="0" w:line="276" w:lineRule="auto"/>
        <w:rPr>
          <w:rFonts w:ascii="Times New Roman" w:eastAsia="Times New Roman" w:hAnsi="Times New Roman" w:cs="Times New Roman"/>
          <w:color w:val="000000"/>
          <w:sz w:val="28"/>
          <w:szCs w:val="28"/>
          <w:bdr w:val="none" w:sz="0" w:space="0" w:color="auto" w:frame="1"/>
          <w:lang w:eastAsia="uk-UA"/>
        </w:rPr>
      </w:pPr>
    </w:p>
    <w:p w14:paraId="61474497" w14:textId="77777777" w:rsidR="002275A8" w:rsidRDefault="002275A8" w:rsidP="00AE0470">
      <w:pPr>
        <w:shd w:val="clear" w:color="auto" w:fill="FFFFFF"/>
        <w:spacing w:after="0" w:line="276" w:lineRule="auto"/>
        <w:rPr>
          <w:rFonts w:ascii="Times New Roman" w:eastAsia="Times New Roman" w:hAnsi="Times New Roman" w:cs="Times New Roman"/>
          <w:color w:val="000000"/>
          <w:sz w:val="28"/>
          <w:szCs w:val="28"/>
          <w:bdr w:val="none" w:sz="0" w:space="0" w:color="auto" w:frame="1"/>
          <w:lang w:eastAsia="uk-UA"/>
        </w:rPr>
      </w:pPr>
    </w:p>
    <w:p w14:paraId="061F319F" w14:textId="77777777" w:rsidR="002275A8" w:rsidRDefault="002275A8" w:rsidP="00AE0470">
      <w:pPr>
        <w:shd w:val="clear" w:color="auto" w:fill="FFFFFF"/>
        <w:spacing w:after="0" w:line="276" w:lineRule="auto"/>
        <w:rPr>
          <w:rFonts w:ascii="Times New Roman" w:eastAsia="Times New Roman" w:hAnsi="Times New Roman" w:cs="Times New Roman"/>
          <w:color w:val="000000"/>
          <w:sz w:val="28"/>
          <w:szCs w:val="28"/>
          <w:bdr w:val="none" w:sz="0" w:space="0" w:color="auto" w:frame="1"/>
          <w:lang w:eastAsia="uk-UA"/>
        </w:rPr>
      </w:pPr>
    </w:p>
    <w:p w14:paraId="75BF4F4A" w14:textId="77777777" w:rsidR="002275A8" w:rsidRDefault="002275A8" w:rsidP="00AE0470">
      <w:pPr>
        <w:shd w:val="clear" w:color="auto" w:fill="FFFFFF"/>
        <w:spacing w:after="0" w:line="276" w:lineRule="auto"/>
        <w:rPr>
          <w:rFonts w:ascii="Times New Roman" w:eastAsia="Times New Roman" w:hAnsi="Times New Roman" w:cs="Times New Roman"/>
          <w:color w:val="000000"/>
          <w:sz w:val="28"/>
          <w:szCs w:val="28"/>
          <w:bdr w:val="none" w:sz="0" w:space="0" w:color="auto" w:frame="1"/>
          <w:lang w:eastAsia="uk-UA"/>
        </w:rPr>
      </w:pPr>
    </w:p>
    <w:p w14:paraId="4751C25E" w14:textId="77777777" w:rsidR="002275A8" w:rsidRDefault="002275A8" w:rsidP="00AE0470">
      <w:pPr>
        <w:shd w:val="clear" w:color="auto" w:fill="FFFFFF"/>
        <w:spacing w:after="0" w:line="276" w:lineRule="auto"/>
        <w:rPr>
          <w:rFonts w:ascii="Times New Roman" w:eastAsia="Times New Roman" w:hAnsi="Times New Roman" w:cs="Times New Roman"/>
          <w:color w:val="000000"/>
          <w:sz w:val="28"/>
          <w:szCs w:val="28"/>
          <w:bdr w:val="none" w:sz="0" w:space="0" w:color="auto" w:frame="1"/>
          <w:lang w:eastAsia="uk-UA"/>
        </w:rPr>
      </w:pPr>
    </w:p>
    <w:p w14:paraId="269A6CFD" w14:textId="77777777" w:rsidR="002275A8" w:rsidRDefault="002275A8" w:rsidP="00AE0470">
      <w:pPr>
        <w:shd w:val="clear" w:color="auto" w:fill="FFFFFF"/>
        <w:spacing w:after="0" w:line="276" w:lineRule="auto"/>
        <w:rPr>
          <w:rFonts w:ascii="Times New Roman" w:eastAsia="Times New Roman" w:hAnsi="Times New Roman" w:cs="Times New Roman"/>
          <w:color w:val="000000"/>
          <w:sz w:val="28"/>
          <w:szCs w:val="28"/>
          <w:bdr w:val="none" w:sz="0" w:space="0" w:color="auto" w:frame="1"/>
          <w:lang w:eastAsia="uk-UA"/>
        </w:rPr>
      </w:pPr>
    </w:p>
    <w:p w14:paraId="0D53DB6A" w14:textId="77777777" w:rsidR="002275A8" w:rsidRDefault="002275A8" w:rsidP="00AE0470">
      <w:pPr>
        <w:shd w:val="clear" w:color="auto" w:fill="FFFFFF"/>
        <w:spacing w:after="0" w:line="276" w:lineRule="auto"/>
        <w:rPr>
          <w:rFonts w:ascii="Times New Roman" w:eastAsia="Times New Roman" w:hAnsi="Times New Roman" w:cs="Times New Roman"/>
          <w:color w:val="000000"/>
          <w:sz w:val="28"/>
          <w:szCs w:val="28"/>
          <w:bdr w:val="none" w:sz="0" w:space="0" w:color="auto" w:frame="1"/>
          <w:lang w:eastAsia="uk-UA"/>
        </w:rPr>
      </w:pPr>
    </w:p>
    <w:p w14:paraId="65151925" w14:textId="77777777" w:rsidR="002275A8" w:rsidRDefault="002275A8" w:rsidP="00AE0470">
      <w:pPr>
        <w:shd w:val="clear" w:color="auto" w:fill="FFFFFF"/>
        <w:spacing w:after="0" w:line="276" w:lineRule="auto"/>
        <w:rPr>
          <w:rFonts w:ascii="Times New Roman" w:eastAsia="Times New Roman" w:hAnsi="Times New Roman" w:cs="Times New Roman"/>
          <w:color w:val="000000"/>
          <w:sz w:val="28"/>
          <w:szCs w:val="28"/>
          <w:bdr w:val="none" w:sz="0" w:space="0" w:color="auto" w:frame="1"/>
          <w:lang w:eastAsia="uk-UA"/>
        </w:rPr>
      </w:pPr>
    </w:p>
    <w:p w14:paraId="75727DA6" w14:textId="77777777" w:rsidR="002275A8" w:rsidRDefault="002275A8" w:rsidP="00AE0470">
      <w:pPr>
        <w:shd w:val="clear" w:color="auto" w:fill="FFFFFF"/>
        <w:spacing w:after="0" w:line="276" w:lineRule="auto"/>
        <w:rPr>
          <w:rFonts w:ascii="Times New Roman" w:eastAsia="Times New Roman" w:hAnsi="Times New Roman" w:cs="Times New Roman"/>
          <w:color w:val="000000"/>
          <w:sz w:val="28"/>
          <w:szCs w:val="28"/>
          <w:bdr w:val="none" w:sz="0" w:space="0" w:color="auto" w:frame="1"/>
          <w:lang w:eastAsia="uk-UA"/>
        </w:rPr>
      </w:pPr>
    </w:p>
    <w:p w14:paraId="444B4802" w14:textId="77777777" w:rsidR="002275A8" w:rsidRDefault="002275A8" w:rsidP="00AE0470">
      <w:pPr>
        <w:shd w:val="clear" w:color="auto" w:fill="FFFFFF"/>
        <w:spacing w:after="0" w:line="276" w:lineRule="auto"/>
        <w:rPr>
          <w:rFonts w:ascii="Times New Roman" w:eastAsia="Times New Roman" w:hAnsi="Times New Roman" w:cs="Times New Roman"/>
          <w:color w:val="000000"/>
          <w:sz w:val="28"/>
          <w:szCs w:val="28"/>
          <w:bdr w:val="none" w:sz="0" w:space="0" w:color="auto" w:frame="1"/>
          <w:lang w:eastAsia="uk-UA"/>
        </w:rPr>
      </w:pPr>
    </w:p>
    <w:p w14:paraId="17165490" w14:textId="77777777" w:rsidR="002275A8" w:rsidRDefault="002275A8" w:rsidP="00AE0470">
      <w:pPr>
        <w:shd w:val="clear" w:color="auto" w:fill="FFFFFF"/>
        <w:spacing w:after="0" w:line="276" w:lineRule="auto"/>
        <w:rPr>
          <w:rFonts w:ascii="Times New Roman" w:eastAsia="Times New Roman" w:hAnsi="Times New Roman" w:cs="Times New Roman"/>
          <w:color w:val="000000"/>
          <w:sz w:val="28"/>
          <w:szCs w:val="28"/>
          <w:bdr w:val="none" w:sz="0" w:space="0" w:color="auto" w:frame="1"/>
          <w:lang w:eastAsia="uk-UA"/>
        </w:rPr>
      </w:pPr>
    </w:p>
    <w:p w14:paraId="4EB6D800" w14:textId="77777777" w:rsidR="002275A8" w:rsidRDefault="002275A8" w:rsidP="00AE0470">
      <w:pPr>
        <w:shd w:val="clear" w:color="auto" w:fill="FFFFFF"/>
        <w:spacing w:after="0" w:line="276" w:lineRule="auto"/>
        <w:rPr>
          <w:rFonts w:ascii="Times New Roman" w:eastAsia="Times New Roman" w:hAnsi="Times New Roman" w:cs="Times New Roman"/>
          <w:color w:val="000000"/>
          <w:sz w:val="28"/>
          <w:szCs w:val="28"/>
          <w:bdr w:val="none" w:sz="0" w:space="0" w:color="auto" w:frame="1"/>
          <w:lang w:eastAsia="uk-UA"/>
        </w:rPr>
      </w:pPr>
    </w:p>
    <w:p w14:paraId="578960F9" w14:textId="77777777" w:rsidR="002275A8" w:rsidRDefault="002275A8" w:rsidP="00AE0470">
      <w:pPr>
        <w:shd w:val="clear" w:color="auto" w:fill="FFFFFF"/>
        <w:spacing w:after="0" w:line="276" w:lineRule="auto"/>
        <w:rPr>
          <w:rFonts w:ascii="Times New Roman" w:eastAsia="Times New Roman" w:hAnsi="Times New Roman" w:cs="Times New Roman"/>
          <w:color w:val="000000"/>
          <w:sz w:val="28"/>
          <w:szCs w:val="28"/>
          <w:bdr w:val="none" w:sz="0" w:space="0" w:color="auto" w:frame="1"/>
          <w:lang w:eastAsia="uk-UA"/>
        </w:rPr>
      </w:pPr>
    </w:p>
    <w:p w14:paraId="4C5A1CA7" w14:textId="77777777" w:rsidR="002275A8" w:rsidRDefault="002275A8" w:rsidP="00AE0470">
      <w:pPr>
        <w:shd w:val="clear" w:color="auto" w:fill="FFFFFF"/>
        <w:spacing w:after="0" w:line="276" w:lineRule="auto"/>
        <w:rPr>
          <w:rFonts w:ascii="Times New Roman" w:eastAsia="Times New Roman" w:hAnsi="Times New Roman" w:cs="Times New Roman"/>
          <w:color w:val="000000"/>
          <w:sz w:val="28"/>
          <w:szCs w:val="28"/>
          <w:bdr w:val="none" w:sz="0" w:space="0" w:color="auto" w:frame="1"/>
          <w:lang w:eastAsia="uk-UA"/>
        </w:rPr>
      </w:pPr>
    </w:p>
    <w:p w14:paraId="380A1799" w14:textId="77777777" w:rsidR="002275A8" w:rsidRDefault="002275A8" w:rsidP="00AE0470">
      <w:pPr>
        <w:shd w:val="clear" w:color="auto" w:fill="FFFFFF"/>
        <w:spacing w:after="0" w:line="276" w:lineRule="auto"/>
        <w:rPr>
          <w:rFonts w:ascii="Times New Roman" w:eastAsia="Times New Roman" w:hAnsi="Times New Roman" w:cs="Times New Roman"/>
          <w:color w:val="000000"/>
          <w:sz w:val="28"/>
          <w:szCs w:val="28"/>
          <w:bdr w:val="none" w:sz="0" w:space="0" w:color="auto" w:frame="1"/>
          <w:lang w:eastAsia="uk-UA"/>
        </w:rPr>
      </w:pPr>
    </w:p>
    <w:p w14:paraId="763815C1" w14:textId="77777777" w:rsidR="002275A8" w:rsidRDefault="002275A8" w:rsidP="00AE0470">
      <w:pPr>
        <w:shd w:val="clear" w:color="auto" w:fill="FFFFFF"/>
        <w:spacing w:after="0" w:line="276" w:lineRule="auto"/>
        <w:rPr>
          <w:rFonts w:ascii="Times New Roman" w:eastAsia="Times New Roman" w:hAnsi="Times New Roman" w:cs="Times New Roman"/>
          <w:color w:val="000000"/>
          <w:sz w:val="28"/>
          <w:szCs w:val="28"/>
          <w:bdr w:val="none" w:sz="0" w:space="0" w:color="auto" w:frame="1"/>
          <w:lang w:eastAsia="uk-UA"/>
        </w:rPr>
      </w:pPr>
    </w:p>
    <w:p w14:paraId="60A790C3" w14:textId="77777777" w:rsidR="002275A8" w:rsidRDefault="002275A8" w:rsidP="00AE0470">
      <w:pPr>
        <w:shd w:val="clear" w:color="auto" w:fill="FFFFFF"/>
        <w:spacing w:after="0" w:line="276" w:lineRule="auto"/>
        <w:rPr>
          <w:rFonts w:ascii="Times New Roman" w:eastAsia="Times New Roman" w:hAnsi="Times New Roman" w:cs="Times New Roman"/>
          <w:color w:val="000000"/>
          <w:sz w:val="28"/>
          <w:szCs w:val="28"/>
          <w:bdr w:val="none" w:sz="0" w:space="0" w:color="auto" w:frame="1"/>
          <w:lang w:eastAsia="uk-UA"/>
        </w:rPr>
      </w:pPr>
    </w:p>
    <w:p w14:paraId="1769683A" w14:textId="77777777" w:rsidR="00AE0470" w:rsidRDefault="00AE0470" w:rsidP="00AE0470">
      <w:pPr>
        <w:shd w:val="clear" w:color="auto" w:fill="FFFFFF"/>
        <w:spacing w:after="0" w:line="276" w:lineRule="auto"/>
        <w:rPr>
          <w:rFonts w:ascii="Times New Roman" w:eastAsia="Times New Roman" w:hAnsi="Times New Roman" w:cs="Times New Roman"/>
          <w:color w:val="000000"/>
          <w:sz w:val="28"/>
          <w:szCs w:val="28"/>
          <w:bdr w:val="none" w:sz="0" w:space="0" w:color="auto" w:frame="1"/>
          <w:lang w:eastAsia="uk-UA"/>
        </w:rPr>
      </w:pPr>
    </w:p>
    <w:p w14:paraId="41D03550" w14:textId="77777777" w:rsidR="00AE0470" w:rsidRDefault="00AE0470" w:rsidP="00AE0470">
      <w:pPr>
        <w:shd w:val="clear" w:color="auto" w:fill="FFFFFF"/>
        <w:spacing w:after="0" w:line="276" w:lineRule="auto"/>
        <w:rPr>
          <w:rFonts w:ascii="Times New Roman" w:eastAsia="Times New Roman" w:hAnsi="Times New Roman" w:cs="Times New Roman"/>
          <w:color w:val="000000"/>
          <w:sz w:val="28"/>
          <w:szCs w:val="28"/>
          <w:bdr w:val="none" w:sz="0" w:space="0" w:color="auto" w:frame="1"/>
          <w:lang w:eastAsia="uk-UA"/>
        </w:rPr>
      </w:pPr>
    </w:p>
    <w:p w14:paraId="1C3D2EE9" w14:textId="77777777" w:rsidR="00155B03" w:rsidRPr="00155B03" w:rsidRDefault="00155B03" w:rsidP="00155B03">
      <w:pPr>
        <w:pStyle w:val="a7"/>
        <w:numPr>
          <w:ilvl w:val="0"/>
          <w:numId w:val="22"/>
        </w:numPr>
        <w:jc w:val="center"/>
        <w:rPr>
          <w:rFonts w:ascii="Times New Roman" w:hAnsi="Times New Roman" w:cs="Times New Roman"/>
          <w:b/>
          <w:color w:val="000000"/>
          <w:sz w:val="28"/>
          <w:szCs w:val="28"/>
        </w:rPr>
      </w:pPr>
      <w:r w:rsidRPr="00155B03">
        <w:rPr>
          <w:rFonts w:ascii="Times New Roman" w:hAnsi="Times New Roman" w:cs="Times New Roman"/>
          <w:b/>
          <w:color w:val="000000"/>
          <w:sz w:val="28"/>
          <w:szCs w:val="28"/>
        </w:rPr>
        <w:lastRenderedPageBreak/>
        <w:t>ПАСПОРТ ПРОГРАМИ</w:t>
      </w:r>
    </w:p>
    <w:p w14:paraId="723D6A72" w14:textId="77777777" w:rsidR="00155B03" w:rsidRPr="00155B03" w:rsidRDefault="00155B03" w:rsidP="00155B03">
      <w:pPr>
        <w:jc w:val="center"/>
        <w:rPr>
          <w:rFonts w:ascii="Times New Roman" w:hAnsi="Times New Roman" w:cs="Times New Roman"/>
          <w:color w:val="000000"/>
          <w:sz w:val="28"/>
          <w:szCs w:val="28"/>
        </w:rPr>
      </w:pPr>
    </w:p>
    <w:tbl>
      <w:tblPr>
        <w:tblStyle w:val="a8"/>
        <w:tblW w:w="0" w:type="auto"/>
        <w:tblLook w:val="04A0" w:firstRow="1" w:lastRow="0" w:firstColumn="1" w:lastColumn="0" w:noHBand="0" w:noVBand="1"/>
      </w:tblPr>
      <w:tblGrid>
        <w:gridCol w:w="566"/>
        <w:gridCol w:w="2977"/>
        <w:gridCol w:w="6089"/>
      </w:tblGrid>
      <w:tr w:rsidR="00155B03" w:rsidRPr="00155B03" w14:paraId="7D057BD2" w14:textId="77777777" w:rsidTr="00F455AE">
        <w:tc>
          <w:tcPr>
            <w:tcW w:w="562" w:type="dxa"/>
          </w:tcPr>
          <w:p w14:paraId="39299465" w14:textId="77777777" w:rsidR="00155B03" w:rsidRPr="00155B03" w:rsidRDefault="00155B03" w:rsidP="00F455AE">
            <w:pPr>
              <w:rPr>
                <w:rFonts w:ascii="Times New Roman" w:hAnsi="Times New Roman" w:cs="Times New Roman"/>
                <w:color w:val="000000"/>
                <w:sz w:val="28"/>
                <w:szCs w:val="28"/>
              </w:rPr>
            </w:pPr>
            <w:r w:rsidRPr="00155B03">
              <w:rPr>
                <w:rFonts w:ascii="Times New Roman" w:hAnsi="Times New Roman" w:cs="Times New Roman"/>
                <w:color w:val="000000"/>
                <w:sz w:val="28"/>
                <w:szCs w:val="28"/>
              </w:rPr>
              <w:t>1.</w:t>
            </w:r>
          </w:p>
        </w:tc>
        <w:tc>
          <w:tcPr>
            <w:tcW w:w="2977" w:type="dxa"/>
          </w:tcPr>
          <w:p w14:paraId="0B2EBFA3" w14:textId="77777777" w:rsidR="00155B03" w:rsidRPr="00155B03" w:rsidRDefault="00155B03" w:rsidP="00F455AE">
            <w:pPr>
              <w:jc w:val="both"/>
              <w:rPr>
                <w:rFonts w:ascii="Times New Roman" w:hAnsi="Times New Roman" w:cs="Times New Roman"/>
                <w:color w:val="000000"/>
                <w:sz w:val="28"/>
                <w:szCs w:val="28"/>
              </w:rPr>
            </w:pPr>
            <w:r w:rsidRPr="00155B03">
              <w:rPr>
                <w:rFonts w:ascii="Times New Roman" w:hAnsi="Times New Roman" w:cs="Times New Roman"/>
                <w:color w:val="000000"/>
                <w:sz w:val="28"/>
                <w:szCs w:val="28"/>
              </w:rPr>
              <w:t>Назва Програми -</w:t>
            </w:r>
          </w:p>
          <w:p w14:paraId="1B7A74A2" w14:textId="77777777" w:rsidR="00155B03" w:rsidRPr="00155B03" w:rsidRDefault="00155B03" w:rsidP="00F455AE">
            <w:pPr>
              <w:jc w:val="both"/>
              <w:rPr>
                <w:rFonts w:ascii="Times New Roman" w:hAnsi="Times New Roman" w:cs="Times New Roman"/>
                <w:i/>
                <w:color w:val="000000"/>
                <w:sz w:val="28"/>
                <w:szCs w:val="28"/>
              </w:rPr>
            </w:pPr>
            <w:r w:rsidRPr="00155B03">
              <w:rPr>
                <w:rFonts w:ascii="Times New Roman" w:hAnsi="Times New Roman" w:cs="Times New Roman"/>
                <w:i/>
                <w:color w:val="000000"/>
                <w:sz w:val="28"/>
                <w:szCs w:val="28"/>
              </w:rPr>
              <w:t>(Назва програми повинна вказувати на її специфіку)</w:t>
            </w:r>
          </w:p>
        </w:tc>
        <w:tc>
          <w:tcPr>
            <w:tcW w:w="6089" w:type="dxa"/>
          </w:tcPr>
          <w:p w14:paraId="43D928F8" w14:textId="77777777" w:rsidR="00155B03" w:rsidRPr="00155B03" w:rsidRDefault="00155B03" w:rsidP="00F455AE">
            <w:pPr>
              <w:rPr>
                <w:rFonts w:ascii="Times New Roman" w:hAnsi="Times New Roman" w:cs="Times New Roman"/>
                <w:color w:val="000000"/>
                <w:sz w:val="28"/>
                <w:szCs w:val="28"/>
              </w:rPr>
            </w:pPr>
            <w:r w:rsidRPr="00155B03">
              <w:rPr>
                <w:rFonts w:ascii="Times New Roman" w:hAnsi="Times New Roman" w:cs="Times New Roman"/>
                <w:color w:val="000000"/>
                <w:sz w:val="28"/>
                <w:szCs w:val="28"/>
              </w:rPr>
              <w:t>Цільова програма фінансової підтримки КНП «Бучанський консультативно – діагностичний центр» Бучанської міської ради</w:t>
            </w:r>
          </w:p>
        </w:tc>
      </w:tr>
      <w:tr w:rsidR="00155B03" w:rsidRPr="00155B03" w14:paraId="27BA3F61" w14:textId="77777777" w:rsidTr="00F455AE">
        <w:tc>
          <w:tcPr>
            <w:tcW w:w="562" w:type="dxa"/>
          </w:tcPr>
          <w:p w14:paraId="566C1D4D" w14:textId="77777777" w:rsidR="00155B03" w:rsidRPr="00155B03" w:rsidRDefault="00155B03" w:rsidP="00F455AE">
            <w:pPr>
              <w:rPr>
                <w:rFonts w:ascii="Times New Roman" w:hAnsi="Times New Roman" w:cs="Times New Roman"/>
                <w:color w:val="000000"/>
                <w:sz w:val="28"/>
                <w:szCs w:val="28"/>
              </w:rPr>
            </w:pPr>
            <w:r w:rsidRPr="00155B03">
              <w:rPr>
                <w:rFonts w:ascii="Times New Roman" w:hAnsi="Times New Roman" w:cs="Times New Roman"/>
                <w:color w:val="000000"/>
                <w:sz w:val="28"/>
                <w:szCs w:val="28"/>
              </w:rPr>
              <w:t>2.</w:t>
            </w:r>
          </w:p>
        </w:tc>
        <w:tc>
          <w:tcPr>
            <w:tcW w:w="2977" w:type="dxa"/>
          </w:tcPr>
          <w:p w14:paraId="0CACF01D" w14:textId="77777777" w:rsidR="00155B03" w:rsidRPr="00155B03" w:rsidRDefault="00155B03" w:rsidP="00F455AE">
            <w:pPr>
              <w:rPr>
                <w:rFonts w:ascii="Times New Roman" w:hAnsi="Times New Roman" w:cs="Times New Roman"/>
                <w:color w:val="000000"/>
                <w:sz w:val="28"/>
                <w:szCs w:val="28"/>
              </w:rPr>
            </w:pPr>
            <w:r w:rsidRPr="00155B03">
              <w:rPr>
                <w:rFonts w:ascii="Times New Roman" w:hAnsi="Times New Roman" w:cs="Times New Roman"/>
                <w:color w:val="000000"/>
                <w:sz w:val="28"/>
                <w:szCs w:val="28"/>
              </w:rPr>
              <w:t>Ініціатор розроблення: Програми</w:t>
            </w:r>
          </w:p>
        </w:tc>
        <w:tc>
          <w:tcPr>
            <w:tcW w:w="6089" w:type="dxa"/>
          </w:tcPr>
          <w:p w14:paraId="6184338B" w14:textId="77777777" w:rsidR="00155B03" w:rsidRPr="00155B03" w:rsidRDefault="00155B03" w:rsidP="00F455AE">
            <w:pPr>
              <w:rPr>
                <w:rFonts w:ascii="Times New Roman" w:hAnsi="Times New Roman" w:cs="Times New Roman"/>
                <w:color w:val="000000"/>
                <w:sz w:val="28"/>
                <w:szCs w:val="28"/>
              </w:rPr>
            </w:pPr>
            <w:r w:rsidRPr="00155B03">
              <w:rPr>
                <w:rFonts w:ascii="Times New Roman" w:hAnsi="Times New Roman" w:cs="Times New Roman"/>
                <w:color w:val="000000"/>
                <w:sz w:val="28"/>
                <w:szCs w:val="28"/>
              </w:rPr>
              <w:t>Відділ охорони здоров’я Бучанської міської ради</w:t>
            </w:r>
          </w:p>
        </w:tc>
      </w:tr>
      <w:tr w:rsidR="00155B03" w:rsidRPr="00155B03" w14:paraId="5FE58315" w14:textId="77777777" w:rsidTr="00F455AE">
        <w:tc>
          <w:tcPr>
            <w:tcW w:w="562" w:type="dxa"/>
          </w:tcPr>
          <w:p w14:paraId="2F1E2496" w14:textId="77777777" w:rsidR="00155B03" w:rsidRPr="00155B03" w:rsidRDefault="00155B03" w:rsidP="00F455AE">
            <w:pPr>
              <w:rPr>
                <w:rFonts w:ascii="Times New Roman" w:hAnsi="Times New Roman" w:cs="Times New Roman"/>
                <w:color w:val="000000"/>
                <w:sz w:val="28"/>
                <w:szCs w:val="28"/>
              </w:rPr>
            </w:pPr>
            <w:r w:rsidRPr="00155B03">
              <w:rPr>
                <w:rFonts w:ascii="Times New Roman" w:hAnsi="Times New Roman" w:cs="Times New Roman"/>
                <w:color w:val="000000"/>
                <w:sz w:val="28"/>
                <w:szCs w:val="28"/>
              </w:rPr>
              <w:t>3.</w:t>
            </w:r>
          </w:p>
        </w:tc>
        <w:tc>
          <w:tcPr>
            <w:tcW w:w="2977" w:type="dxa"/>
          </w:tcPr>
          <w:p w14:paraId="326E58BF" w14:textId="77777777" w:rsidR="00155B03" w:rsidRPr="00155B03" w:rsidRDefault="00155B03" w:rsidP="00F455AE">
            <w:pPr>
              <w:rPr>
                <w:rFonts w:ascii="Times New Roman" w:hAnsi="Times New Roman" w:cs="Times New Roman"/>
                <w:color w:val="000000"/>
                <w:sz w:val="28"/>
                <w:szCs w:val="28"/>
              </w:rPr>
            </w:pPr>
            <w:r w:rsidRPr="00155B03">
              <w:rPr>
                <w:rFonts w:ascii="Times New Roman" w:hAnsi="Times New Roman" w:cs="Times New Roman"/>
                <w:color w:val="000000"/>
                <w:sz w:val="28"/>
                <w:szCs w:val="28"/>
              </w:rPr>
              <w:t>Дата, номер і назва розпорядчого документа про розроблення Програми</w:t>
            </w:r>
          </w:p>
        </w:tc>
        <w:tc>
          <w:tcPr>
            <w:tcW w:w="6089" w:type="dxa"/>
          </w:tcPr>
          <w:p w14:paraId="58C02F5A" w14:textId="27D47CCD" w:rsidR="00155B03" w:rsidRPr="00707D55" w:rsidRDefault="00707D55" w:rsidP="00707D55">
            <w:pPr>
              <w:rPr>
                <w:rFonts w:ascii="Times New Roman" w:hAnsi="Times New Roman" w:cs="Times New Roman"/>
                <w:color w:val="000000"/>
                <w:sz w:val="28"/>
                <w:szCs w:val="28"/>
              </w:rPr>
            </w:pPr>
            <w:r w:rsidRPr="00707D55">
              <w:rPr>
                <w:rFonts w:ascii="Times New Roman" w:hAnsi="Times New Roman" w:cs="Times New Roman"/>
                <w:sz w:val="28"/>
                <w:szCs w:val="28"/>
              </w:rPr>
              <w:t>Ріш</w:t>
            </w:r>
            <w:r>
              <w:rPr>
                <w:rFonts w:ascii="Times New Roman" w:hAnsi="Times New Roman" w:cs="Times New Roman"/>
                <w:sz w:val="28"/>
                <w:szCs w:val="28"/>
              </w:rPr>
              <w:t xml:space="preserve">ення виконавчого комітету </w:t>
            </w:r>
            <w:r w:rsidR="00F92844">
              <w:rPr>
                <w:rFonts w:ascii="Times New Roman" w:hAnsi="Times New Roman" w:cs="Times New Roman"/>
                <w:sz w:val="28"/>
                <w:szCs w:val="28"/>
              </w:rPr>
              <w:t>№ 2095</w:t>
            </w:r>
            <w:r w:rsidRPr="00707D55">
              <w:rPr>
                <w:rFonts w:ascii="Times New Roman" w:hAnsi="Times New Roman" w:cs="Times New Roman"/>
                <w:sz w:val="28"/>
                <w:szCs w:val="28"/>
              </w:rPr>
              <w:t xml:space="preserve"> від 15.12.2023 року</w:t>
            </w:r>
          </w:p>
        </w:tc>
      </w:tr>
      <w:tr w:rsidR="00155B03" w:rsidRPr="00155B03" w14:paraId="59F48E60" w14:textId="77777777" w:rsidTr="00F455AE">
        <w:tc>
          <w:tcPr>
            <w:tcW w:w="562" w:type="dxa"/>
          </w:tcPr>
          <w:p w14:paraId="02E2B258" w14:textId="77777777" w:rsidR="00155B03" w:rsidRPr="00155B03" w:rsidRDefault="00155B03" w:rsidP="00155B03">
            <w:pPr>
              <w:rPr>
                <w:rFonts w:ascii="Times New Roman" w:hAnsi="Times New Roman" w:cs="Times New Roman"/>
                <w:color w:val="000000"/>
                <w:sz w:val="28"/>
                <w:szCs w:val="28"/>
              </w:rPr>
            </w:pPr>
            <w:r w:rsidRPr="00155B03">
              <w:rPr>
                <w:rFonts w:ascii="Times New Roman" w:hAnsi="Times New Roman" w:cs="Times New Roman"/>
                <w:color w:val="000000"/>
                <w:sz w:val="28"/>
                <w:szCs w:val="28"/>
              </w:rPr>
              <w:t>4.</w:t>
            </w:r>
          </w:p>
        </w:tc>
        <w:tc>
          <w:tcPr>
            <w:tcW w:w="2977" w:type="dxa"/>
          </w:tcPr>
          <w:p w14:paraId="4DE09B28" w14:textId="77777777" w:rsidR="00155B03" w:rsidRPr="00155B03" w:rsidRDefault="00155B03" w:rsidP="00155B03">
            <w:pPr>
              <w:rPr>
                <w:rFonts w:ascii="Times New Roman" w:hAnsi="Times New Roman" w:cs="Times New Roman"/>
                <w:color w:val="000000"/>
                <w:sz w:val="28"/>
                <w:szCs w:val="28"/>
              </w:rPr>
            </w:pPr>
            <w:r w:rsidRPr="00155B03">
              <w:rPr>
                <w:rFonts w:ascii="Times New Roman" w:hAnsi="Times New Roman" w:cs="Times New Roman"/>
                <w:color w:val="000000"/>
                <w:sz w:val="28"/>
                <w:szCs w:val="28"/>
              </w:rPr>
              <w:t>Головний розробник Програми</w:t>
            </w:r>
          </w:p>
        </w:tc>
        <w:tc>
          <w:tcPr>
            <w:tcW w:w="6089" w:type="dxa"/>
          </w:tcPr>
          <w:p w14:paraId="3CAD286C" w14:textId="77777777" w:rsidR="00155B03" w:rsidRPr="00155B03" w:rsidRDefault="00155B03" w:rsidP="00155B03">
            <w:pPr>
              <w:rPr>
                <w:rFonts w:ascii="Times New Roman" w:hAnsi="Times New Roman" w:cs="Times New Roman"/>
                <w:color w:val="000000"/>
                <w:sz w:val="28"/>
                <w:szCs w:val="28"/>
              </w:rPr>
            </w:pPr>
            <w:r w:rsidRPr="00155B03">
              <w:rPr>
                <w:rFonts w:ascii="Times New Roman" w:hAnsi="Times New Roman" w:cs="Times New Roman"/>
                <w:color w:val="000000"/>
                <w:sz w:val="28"/>
                <w:szCs w:val="28"/>
              </w:rPr>
              <w:t>Відділ охорони здоров’я Бучанської міської ради</w:t>
            </w:r>
          </w:p>
        </w:tc>
      </w:tr>
      <w:tr w:rsidR="00155B03" w:rsidRPr="00155B03" w14:paraId="7C9F1AEC" w14:textId="77777777" w:rsidTr="00F455AE">
        <w:tc>
          <w:tcPr>
            <w:tcW w:w="562" w:type="dxa"/>
          </w:tcPr>
          <w:p w14:paraId="1606DC3C" w14:textId="77777777" w:rsidR="00155B03" w:rsidRPr="00155B03" w:rsidRDefault="00155B03" w:rsidP="00155B03">
            <w:pPr>
              <w:rPr>
                <w:rFonts w:ascii="Times New Roman" w:hAnsi="Times New Roman" w:cs="Times New Roman"/>
                <w:color w:val="000000"/>
                <w:sz w:val="28"/>
                <w:szCs w:val="28"/>
              </w:rPr>
            </w:pPr>
            <w:r w:rsidRPr="00155B03">
              <w:rPr>
                <w:rFonts w:ascii="Times New Roman" w:hAnsi="Times New Roman" w:cs="Times New Roman"/>
                <w:color w:val="000000"/>
                <w:sz w:val="28"/>
                <w:szCs w:val="28"/>
              </w:rPr>
              <w:t>5.</w:t>
            </w:r>
          </w:p>
        </w:tc>
        <w:tc>
          <w:tcPr>
            <w:tcW w:w="2977" w:type="dxa"/>
          </w:tcPr>
          <w:p w14:paraId="203B97BB" w14:textId="77777777" w:rsidR="00155B03" w:rsidRPr="00155B03" w:rsidRDefault="00155B03" w:rsidP="00155B03">
            <w:pPr>
              <w:rPr>
                <w:rFonts w:ascii="Times New Roman" w:hAnsi="Times New Roman" w:cs="Times New Roman"/>
                <w:color w:val="000000"/>
                <w:sz w:val="28"/>
                <w:szCs w:val="28"/>
              </w:rPr>
            </w:pPr>
            <w:proofErr w:type="spellStart"/>
            <w:r w:rsidRPr="00155B03">
              <w:rPr>
                <w:rFonts w:ascii="Times New Roman" w:hAnsi="Times New Roman" w:cs="Times New Roman"/>
                <w:color w:val="000000"/>
                <w:sz w:val="28"/>
                <w:szCs w:val="28"/>
              </w:rPr>
              <w:t>Співрозробники</w:t>
            </w:r>
            <w:proofErr w:type="spellEnd"/>
            <w:r w:rsidRPr="00155B03">
              <w:rPr>
                <w:rFonts w:ascii="Times New Roman" w:hAnsi="Times New Roman" w:cs="Times New Roman"/>
                <w:color w:val="000000"/>
                <w:sz w:val="28"/>
                <w:szCs w:val="28"/>
              </w:rPr>
              <w:t xml:space="preserve"> Програми</w:t>
            </w:r>
          </w:p>
        </w:tc>
        <w:tc>
          <w:tcPr>
            <w:tcW w:w="6089" w:type="dxa"/>
          </w:tcPr>
          <w:p w14:paraId="2938A1AC" w14:textId="77777777" w:rsidR="00155B03" w:rsidRPr="00155B03" w:rsidRDefault="00155B03" w:rsidP="00155B03">
            <w:pPr>
              <w:rPr>
                <w:rFonts w:ascii="Times New Roman" w:hAnsi="Times New Roman" w:cs="Times New Roman"/>
                <w:color w:val="000000"/>
                <w:sz w:val="28"/>
                <w:szCs w:val="28"/>
              </w:rPr>
            </w:pPr>
            <w:r w:rsidRPr="00155B03">
              <w:rPr>
                <w:rFonts w:ascii="Times New Roman" w:hAnsi="Times New Roman" w:cs="Times New Roman"/>
                <w:color w:val="000000"/>
                <w:sz w:val="28"/>
                <w:szCs w:val="28"/>
              </w:rPr>
              <w:t>КНП «БКДЦ» БМР</w:t>
            </w:r>
          </w:p>
        </w:tc>
      </w:tr>
      <w:tr w:rsidR="00155B03" w:rsidRPr="00155B03" w14:paraId="075C6C4F" w14:textId="77777777" w:rsidTr="00F455AE">
        <w:tc>
          <w:tcPr>
            <w:tcW w:w="562" w:type="dxa"/>
          </w:tcPr>
          <w:p w14:paraId="7ED8CEF6" w14:textId="77777777" w:rsidR="00155B03" w:rsidRPr="00155B03" w:rsidRDefault="00155B03" w:rsidP="00155B03">
            <w:pPr>
              <w:rPr>
                <w:rFonts w:ascii="Times New Roman" w:hAnsi="Times New Roman" w:cs="Times New Roman"/>
                <w:color w:val="000000"/>
                <w:sz w:val="28"/>
                <w:szCs w:val="28"/>
              </w:rPr>
            </w:pPr>
            <w:r w:rsidRPr="00155B03">
              <w:rPr>
                <w:rFonts w:ascii="Times New Roman" w:hAnsi="Times New Roman" w:cs="Times New Roman"/>
                <w:color w:val="000000"/>
                <w:sz w:val="28"/>
                <w:szCs w:val="28"/>
              </w:rPr>
              <w:t>6.</w:t>
            </w:r>
          </w:p>
        </w:tc>
        <w:tc>
          <w:tcPr>
            <w:tcW w:w="2977" w:type="dxa"/>
          </w:tcPr>
          <w:p w14:paraId="5E889DB0" w14:textId="77777777" w:rsidR="00155B03" w:rsidRPr="00155B03" w:rsidRDefault="00155B03" w:rsidP="00155B03">
            <w:pPr>
              <w:rPr>
                <w:rFonts w:ascii="Times New Roman" w:hAnsi="Times New Roman" w:cs="Times New Roman"/>
                <w:color w:val="000000"/>
                <w:sz w:val="28"/>
                <w:szCs w:val="28"/>
              </w:rPr>
            </w:pPr>
            <w:r w:rsidRPr="00155B03">
              <w:rPr>
                <w:rFonts w:ascii="Times New Roman" w:hAnsi="Times New Roman" w:cs="Times New Roman"/>
                <w:color w:val="000000"/>
                <w:sz w:val="28"/>
                <w:szCs w:val="28"/>
              </w:rPr>
              <w:t>Відповідальний виконавець Програми</w:t>
            </w:r>
          </w:p>
        </w:tc>
        <w:tc>
          <w:tcPr>
            <w:tcW w:w="6089" w:type="dxa"/>
          </w:tcPr>
          <w:p w14:paraId="3A165F8D" w14:textId="77777777" w:rsidR="00155B03" w:rsidRPr="00155B03" w:rsidRDefault="00155B03" w:rsidP="00155B03">
            <w:pPr>
              <w:rPr>
                <w:rFonts w:ascii="Times New Roman" w:hAnsi="Times New Roman" w:cs="Times New Roman"/>
                <w:color w:val="000000"/>
                <w:sz w:val="28"/>
                <w:szCs w:val="28"/>
              </w:rPr>
            </w:pPr>
            <w:r w:rsidRPr="00155B03">
              <w:rPr>
                <w:rFonts w:ascii="Times New Roman" w:hAnsi="Times New Roman" w:cs="Times New Roman"/>
                <w:color w:val="000000"/>
                <w:sz w:val="28"/>
                <w:szCs w:val="28"/>
              </w:rPr>
              <w:t>Відділ охорони здоров’я Бучанської міської ради</w:t>
            </w:r>
          </w:p>
        </w:tc>
      </w:tr>
      <w:tr w:rsidR="00155B03" w:rsidRPr="00155B03" w14:paraId="00A84750" w14:textId="77777777" w:rsidTr="00F455AE">
        <w:tc>
          <w:tcPr>
            <w:tcW w:w="562" w:type="dxa"/>
          </w:tcPr>
          <w:p w14:paraId="7FB3BC22" w14:textId="77777777" w:rsidR="00155B03" w:rsidRPr="00155B03" w:rsidRDefault="00155B03" w:rsidP="00155B03">
            <w:pPr>
              <w:rPr>
                <w:rFonts w:ascii="Times New Roman" w:hAnsi="Times New Roman" w:cs="Times New Roman"/>
                <w:color w:val="000000"/>
                <w:sz w:val="28"/>
                <w:szCs w:val="28"/>
              </w:rPr>
            </w:pPr>
            <w:r w:rsidRPr="00155B03">
              <w:rPr>
                <w:rFonts w:ascii="Times New Roman" w:hAnsi="Times New Roman" w:cs="Times New Roman"/>
                <w:color w:val="000000"/>
                <w:sz w:val="28"/>
                <w:szCs w:val="28"/>
              </w:rPr>
              <w:t>7.</w:t>
            </w:r>
          </w:p>
        </w:tc>
        <w:tc>
          <w:tcPr>
            <w:tcW w:w="2977" w:type="dxa"/>
          </w:tcPr>
          <w:p w14:paraId="2D454F5A" w14:textId="77777777" w:rsidR="00155B03" w:rsidRPr="00155B03" w:rsidRDefault="00155B03" w:rsidP="00155B03">
            <w:pPr>
              <w:rPr>
                <w:rFonts w:ascii="Times New Roman" w:hAnsi="Times New Roman" w:cs="Times New Roman"/>
                <w:color w:val="000000"/>
                <w:sz w:val="28"/>
                <w:szCs w:val="28"/>
              </w:rPr>
            </w:pPr>
            <w:r w:rsidRPr="00155B03">
              <w:rPr>
                <w:rFonts w:ascii="Times New Roman" w:hAnsi="Times New Roman" w:cs="Times New Roman"/>
                <w:color w:val="000000"/>
                <w:sz w:val="28"/>
                <w:szCs w:val="28"/>
              </w:rPr>
              <w:t>Співвиконавці Програми</w:t>
            </w:r>
          </w:p>
        </w:tc>
        <w:tc>
          <w:tcPr>
            <w:tcW w:w="6089" w:type="dxa"/>
          </w:tcPr>
          <w:p w14:paraId="5701F1DB" w14:textId="77777777" w:rsidR="00155B03" w:rsidRPr="00155B03" w:rsidRDefault="00155B03" w:rsidP="00155B03">
            <w:pPr>
              <w:rPr>
                <w:rFonts w:ascii="Times New Roman" w:hAnsi="Times New Roman" w:cs="Times New Roman"/>
                <w:color w:val="000000"/>
                <w:sz w:val="28"/>
                <w:szCs w:val="28"/>
              </w:rPr>
            </w:pPr>
            <w:r w:rsidRPr="00155B03">
              <w:rPr>
                <w:rFonts w:ascii="Times New Roman" w:hAnsi="Times New Roman" w:cs="Times New Roman"/>
                <w:color w:val="000000"/>
                <w:sz w:val="28"/>
                <w:szCs w:val="28"/>
              </w:rPr>
              <w:t>КНП «БКДЦ» БМР</w:t>
            </w:r>
          </w:p>
        </w:tc>
      </w:tr>
      <w:tr w:rsidR="00155B03" w:rsidRPr="00155B03" w14:paraId="50DA9A9D" w14:textId="77777777" w:rsidTr="00F455AE">
        <w:tc>
          <w:tcPr>
            <w:tcW w:w="562" w:type="dxa"/>
          </w:tcPr>
          <w:p w14:paraId="52C478FD" w14:textId="77777777" w:rsidR="00155B03" w:rsidRPr="00155B03" w:rsidRDefault="00155B03" w:rsidP="00155B03">
            <w:pPr>
              <w:rPr>
                <w:rFonts w:ascii="Times New Roman" w:hAnsi="Times New Roman" w:cs="Times New Roman"/>
                <w:color w:val="000000"/>
                <w:sz w:val="28"/>
                <w:szCs w:val="28"/>
              </w:rPr>
            </w:pPr>
            <w:r w:rsidRPr="00155B03">
              <w:rPr>
                <w:rFonts w:ascii="Times New Roman" w:hAnsi="Times New Roman" w:cs="Times New Roman"/>
                <w:color w:val="000000"/>
                <w:sz w:val="28"/>
                <w:szCs w:val="28"/>
              </w:rPr>
              <w:t>8.</w:t>
            </w:r>
          </w:p>
        </w:tc>
        <w:tc>
          <w:tcPr>
            <w:tcW w:w="2977" w:type="dxa"/>
          </w:tcPr>
          <w:p w14:paraId="56627334" w14:textId="77777777" w:rsidR="00155B03" w:rsidRPr="00155B03" w:rsidRDefault="00155B03" w:rsidP="00155B03">
            <w:pPr>
              <w:rPr>
                <w:rFonts w:ascii="Times New Roman" w:hAnsi="Times New Roman" w:cs="Times New Roman"/>
                <w:color w:val="000000"/>
                <w:sz w:val="28"/>
                <w:szCs w:val="28"/>
              </w:rPr>
            </w:pPr>
            <w:r w:rsidRPr="00155B03">
              <w:rPr>
                <w:rFonts w:ascii="Times New Roman" w:hAnsi="Times New Roman" w:cs="Times New Roman"/>
                <w:color w:val="000000"/>
                <w:sz w:val="28"/>
                <w:szCs w:val="28"/>
              </w:rPr>
              <w:t>Термін реалізації Програми</w:t>
            </w:r>
          </w:p>
        </w:tc>
        <w:tc>
          <w:tcPr>
            <w:tcW w:w="6089" w:type="dxa"/>
          </w:tcPr>
          <w:p w14:paraId="19EA6969" w14:textId="77777777" w:rsidR="00155B03" w:rsidRPr="00155B03" w:rsidRDefault="00155B03" w:rsidP="00155B03">
            <w:pPr>
              <w:rPr>
                <w:rFonts w:ascii="Times New Roman" w:hAnsi="Times New Roman" w:cs="Times New Roman"/>
                <w:color w:val="000000"/>
                <w:sz w:val="28"/>
                <w:szCs w:val="28"/>
              </w:rPr>
            </w:pPr>
            <w:r w:rsidRPr="00155B03">
              <w:rPr>
                <w:rFonts w:ascii="Times New Roman" w:hAnsi="Times New Roman" w:cs="Times New Roman"/>
                <w:color w:val="000000"/>
                <w:sz w:val="28"/>
                <w:szCs w:val="28"/>
              </w:rPr>
              <w:t>2023 рік</w:t>
            </w:r>
          </w:p>
        </w:tc>
      </w:tr>
      <w:tr w:rsidR="00155B03" w:rsidRPr="00155B03" w14:paraId="7239CAE5" w14:textId="77777777" w:rsidTr="00F455AE">
        <w:tc>
          <w:tcPr>
            <w:tcW w:w="562" w:type="dxa"/>
          </w:tcPr>
          <w:p w14:paraId="6D6A5F16" w14:textId="77777777" w:rsidR="00155B03" w:rsidRPr="00155B03" w:rsidRDefault="00155B03" w:rsidP="00155B03">
            <w:pPr>
              <w:rPr>
                <w:rFonts w:ascii="Times New Roman" w:hAnsi="Times New Roman" w:cs="Times New Roman"/>
                <w:color w:val="000000"/>
                <w:sz w:val="28"/>
                <w:szCs w:val="28"/>
              </w:rPr>
            </w:pPr>
            <w:r w:rsidRPr="00155B03">
              <w:rPr>
                <w:rFonts w:ascii="Times New Roman" w:hAnsi="Times New Roman" w:cs="Times New Roman"/>
                <w:color w:val="000000"/>
                <w:sz w:val="28"/>
                <w:szCs w:val="28"/>
              </w:rPr>
              <w:t>9.</w:t>
            </w:r>
          </w:p>
        </w:tc>
        <w:tc>
          <w:tcPr>
            <w:tcW w:w="2977" w:type="dxa"/>
          </w:tcPr>
          <w:p w14:paraId="24CEB7F8" w14:textId="77777777" w:rsidR="00155B03" w:rsidRPr="00155B03" w:rsidRDefault="00155B03" w:rsidP="00155B03">
            <w:pPr>
              <w:rPr>
                <w:rFonts w:ascii="Times New Roman" w:hAnsi="Times New Roman" w:cs="Times New Roman"/>
                <w:color w:val="000000"/>
                <w:sz w:val="28"/>
                <w:szCs w:val="28"/>
              </w:rPr>
            </w:pPr>
            <w:r w:rsidRPr="00155B03">
              <w:rPr>
                <w:rFonts w:ascii="Times New Roman" w:hAnsi="Times New Roman" w:cs="Times New Roman"/>
                <w:color w:val="000000"/>
                <w:sz w:val="28"/>
                <w:szCs w:val="28"/>
              </w:rPr>
              <w:t>Мета Програми</w:t>
            </w:r>
          </w:p>
        </w:tc>
        <w:tc>
          <w:tcPr>
            <w:tcW w:w="6089" w:type="dxa"/>
          </w:tcPr>
          <w:p w14:paraId="29746B01" w14:textId="77777777" w:rsidR="00155B03" w:rsidRPr="00155B03" w:rsidRDefault="00DA09A0" w:rsidP="00155B03">
            <w:pPr>
              <w:rPr>
                <w:rFonts w:ascii="Times New Roman" w:hAnsi="Times New Roman" w:cs="Times New Roman"/>
                <w:color w:val="000000"/>
                <w:sz w:val="28"/>
                <w:szCs w:val="28"/>
              </w:rPr>
            </w:pPr>
            <w:r>
              <w:rPr>
                <w:rFonts w:ascii="Times New Roman" w:hAnsi="Times New Roman" w:cs="Times New Roman"/>
                <w:color w:val="000000"/>
                <w:sz w:val="28"/>
                <w:szCs w:val="28"/>
              </w:rPr>
              <w:t>Забезпечення утримання штатних працівників денного стаціо</w:t>
            </w:r>
            <w:r w:rsidR="00C702BA">
              <w:rPr>
                <w:rFonts w:ascii="Times New Roman" w:hAnsi="Times New Roman" w:cs="Times New Roman"/>
                <w:color w:val="000000"/>
                <w:sz w:val="28"/>
                <w:szCs w:val="28"/>
              </w:rPr>
              <w:t>на</w:t>
            </w:r>
            <w:r>
              <w:rPr>
                <w:rFonts w:ascii="Times New Roman" w:hAnsi="Times New Roman" w:cs="Times New Roman"/>
                <w:color w:val="000000"/>
                <w:sz w:val="28"/>
                <w:szCs w:val="28"/>
              </w:rPr>
              <w:t>ру.</w:t>
            </w:r>
          </w:p>
        </w:tc>
      </w:tr>
      <w:tr w:rsidR="00155B03" w:rsidRPr="00155B03" w14:paraId="56306E8B" w14:textId="77777777" w:rsidTr="00F455AE">
        <w:tc>
          <w:tcPr>
            <w:tcW w:w="562" w:type="dxa"/>
          </w:tcPr>
          <w:p w14:paraId="2E29A29C" w14:textId="77777777" w:rsidR="00155B03" w:rsidRPr="00155B03" w:rsidRDefault="00155B03" w:rsidP="00155B03">
            <w:pPr>
              <w:rPr>
                <w:rFonts w:ascii="Times New Roman" w:hAnsi="Times New Roman" w:cs="Times New Roman"/>
                <w:color w:val="000000"/>
                <w:sz w:val="28"/>
                <w:szCs w:val="28"/>
              </w:rPr>
            </w:pPr>
            <w:r w:rsidRPr="00155B03">
              <w:rPr>
                <w:rFonts w:ascii="Times New Roman" w:hAnsi="Times New Roman" w:cs="Times New Roman"/>
                <w:color w:val="000000"/>
                <w:sz w:val="28"/>
                <w:szCs w:val="28"/>
              </w:rPr>
              <w:t>10.</w:t>
            </w:r>
          </w:p>
        </w:tc>
        <w:tc>
          <w:tcPr>
            <w:tcW w:w="2977" w:type="dxa"/>
          </w:tcPr>
          <w:p w14:paraId="0E501869" w14:textId="77777777" w:rsidR="00155B03" w:rsidRPr="00155B03" w:rsidRDefault="00155B03" w:rsidP="00155B03">
            <w:pPr>
              <w:rPr>
                <w:rFonts w:ascii="Times New Roman" w:hAnsi="Times New Roman" w:cs="Times New Roman"/>
                <w:color w:val="000000"/>
                <w:sz w:val="28"/>
                <w:szCs w:val="28"/>
              </w:rPr>
            </w:pPr>
            <w:r w:rsidRPr="00155B03">
              <w:rPr>
                <w:rFonts w:ascii="Times New Roman" w:hAnsi="Times New Roman" w:cs="Times New Roman"/>
                <w:color w:val="000000"/>
                <w:sz w:val="28"/>
                <w:szCs w:val="28"/>
              </w:rPr>
              <w:t>Загальний обсяг фінансових ресурсів, необхідних для реалізації Програми, всього</w:t>
            </w:r>
          </w:p>
          <w:p w14:paraId="31C5308A" w14:textId="77777777" w:rsidR="00155B03" w:rsidRPr="00155B03" w:rsidRDefault="00155B03" w:rsidP="00155B03">
            <w:pPr>
              <w:rPr>
                <w:rFonts w:ascii="Times New Roman" w:hAnsi="Times New Roman" w:cs="Times New Roman"/>
                <w:color w:val="000000"/>
                <w:sz w:val="28"/>
                <w:szCs w:val="28"/>
              </w:rPr>
            </w:pPr>
            <w:r w:rsidRPr="00155B03">
              <w:rPr>
                <w:rFonts w:ascii="Times New Roman" w:hAnsi="Times New Roman" w:cs="Times New Roman"/>
                <w:color w:val="000000"/>
                <w:sz w:val="28"/>
                <w:szCs w:val="28"/>
              </w:rPr>
              <w:t xml:space="preserve">в тому числі: </w:t>
            </w:r>
          </w:p>
          <w:p w14:paraId="74E3E10A" w14:textId="77777777" w:rsidR="00155B03" w:rsidRPr="00155B03" w:rsidRDefault="00155B03" w:rsidP="00155B03">
            <w:pPr>
              <w:rPr>
                <w:rFonts w:ascii="Times New Roman" w:hAnsi="Times New Roman" w:cs="Times New Roman"/>
                <w:color w:val="000000"/>
                <w:sz w:val="28"/>
                <w:szCs w:val="28"/>
              </w:rPr>
            </w:pPr>
            <w:r w:rsidRPr="00155B03">
              <w:rPr>
                <w:rFonts w:ascii="Times New Roman" w:hAnsi="Times New Roman" w:cs="Times New Roman"/>
                <w:color w:val="000000"/>
                <w:sz w:val="28"/>
                <w:szCs w:val="28"/>
              </w:rPr>
              <w:t>- коштів місцевого бюджету</w:t>
            </w:r>
          </w:p>
          <w:p w14:paraId="653D44B3" w14:textId="77777777" w:rsidR="00155B03" w:rsidRPr="00155B03" w:rsidRDefault="00155B03" w:rsidP="00155B03">
            <w:pPr>
              <w:rPr>
                <w:rFonts w:ascii="Times New Roman" w:hAnsi="Times New Roman" w:cs="Times New Roman"/>
                <w:color w:val="000000"/>
                <w:sz w:val="28"/>
                <w:szCs w:val="28"/>
              </w:rPr>
            </w:pPr>
            <w:r w:rsidRPr="00155B03">
              <w:rPr>
                <w:rFonts w:ascii="Times New Roman" w:hAnsi="Times New Roman" w:cs="Times New Roman"/>
                <w:color w:val="000000"/>
                <w:sz w:val="28"/>
                <w:szCs w:val="28"/>
              </w:rPr>
              <w:t>- коштів державного бюджету</w:t>
            </w:r>
          </w:p>
          <w:p w14:paraId="7A8181D5" w14:textId="77777777" w:rsidR="00155B03" w:rsidRPr="00155B03" w:rsidRDefault="00155B03" w:rsidP="00155B03">
            <w:pPr>
              <w:rPr>
                <w:rFonts w:ascii="Times New Roman" w:hAnsi="Times New Roman" w:cs="Times New Roman"/>
                <w:color w:val="000000"/>
                <w:sz w:val="28"/>
                <w:szCs w:val="28"/>
              </w:rPr>
            </w:pPr>
            <w:r w:rsidRPr="00155B03">
              <w:rPr>
                <w:rFonts w:ascii="Times New Roman" w:hAnsi="Times New Roman" w:cs="Times New Roman"/>
                <w:color w:val="000000"/>
                <w:sz w:val="28"/>
                <w:szCs w:val="28"/>
              </w:rPr>
              <w:t>- кошти позабюджетних джерел</w:t>
            </w:r>
          </w:p>
        </w:tc>
        <w:tc>
          <w:tcPr>
            <w:tcW w:w="6089" w:type="dxa"/>
          </w:tcPr>
          <w:p w14:paraId="555EBD6A" w14:textId="77777777" w:rsidR="00155B03" w:rsidRPr="00155B03" w:rsidRDefault="00155B03" w:rsidP="00155B03">
            <w:pPr>
              <w:rPr>
                <w:rFonts w:ascii="Times New Roman" w:hAnsi="Times New Roman" w:cs="Times New Roman"/>
                <w:color w:val="000000"/>
                <w:sz w:val="28"/>
                <w:szCs w:val="28"/>
              </w:rPr>
            </w:pPr>
          </w:p>
          <w:p w14:paraId="2E958139" w14:textId="77777777" w:rsidR="00155B03" w:rsidRPr="00155B03" w:rsidRDefault="00155B03" w:rsidP="00155B03">
            <w:pPr>
              <w:rPr>
                <w:rFonts w:ascii="Times New Roman" w:hAnsi="Times New Roman" w:cs="Times New Roman"/>
                <w:color w:val="000000"/>
                <w:sz w:val="28"/>
                <w:szCs w:val="28"/>
              </w:rPr>
            </w:pPr>
          </w:p>
          <w:p w14:paraId="388B28E5" w14:textId="77777777" w:rsidR="00155B03" w:rsidRPr="00155B03" w:rsidRDefault="00155B03" w:rsidP="00155B03">
            <w:pPr>
              <w:rPr>
                <w:rFonts w:ascii="Times New Roman" w:hAnsi="Times New Roman" w:cs="Times New Roman"/>
                <w:color w:val="000000"/>
                <w:sz w:val="28"/>
                <w:szCs w:val="28"/>
              </w:rPr>
            </w:pPr>
          </w:p>
          <w:p w14:paraId="4DACB414" w14:textId="77777777" w:rsidR="00155B03" w:rsidRPr="00155B03" w:rsidRDefault="00155B03" w:rsidP="00155B03">
            <w:pPr>
              <w:rPr>
                <w:rFonts w:ascii="Times New Roman" w:hAnsi="Times New Roman" w:cs="Times New Roman"/>
                <w:color w:val="000000"/>
                <w:sz w:val="28"/>
                <w:szCs w:val="28"/>
              </w:rPr>
            </w:pPr>
          </w:p>
          <w:p w14:paraId="758549C4" w14:textId="77777777" w:rsidR="00155B03" w:rsidRPr="00155B03" w:rsidRDefault="00155B03" w:rsidP="00155B03">
            <w:pPr>
              <w:rPr>
                <w:rFonts w:ascii="Times New Roman" w:hAnsi="Times New Roman" w:cs="Times New Roman"/>
                <w:color w:val="000000"/>
                <w:sz w:val="28"/>
                <w:szCs w:val="28"/>
              </w:rPr>
            </w:pPr>
          </w:p>
          <w:p w14:paraId="156BD0A1" w14:textId="77777777" w:rsidR="00155B03" w:rsidRDefault="00155B03" w:rsidP="00155B03">
            <w:pPr>
              <w:rPr>
                <w:rFonts w:ascii="Times New Roman" w:hAnsi="Times New Roman" w:cs="Times New Roman"/>
                <w:color w:val="000000"/>
                <w:sz w:val="28"/>
                <w:szCs w:val="28"/>
              </w:rPr>
            </w:pPr>
          </w:p>
          <w:p w14:paraId="642F5DAB" w14:textId="77777777" w:rsidR="00155B03" w:rsidRPr="00155B03" w:rsidRDefault="00155B03" w:rsidP="00155B03">
            <w:pPr>
              <w:rPr>
                <w:rFonts w:ascii="Times New Roman" w:hAnsi="Times New Roman" w:cs="Times New Roman"/>
                <w:color w:val="000000"/>
                <w:sz w:val="28"/>
                <w:szCs w:val="28"/>
              </w:rPr>
            </w:pPr>
          </w:p>
          <w:p w14:paraId="08295745" w14:textId="77777777" w:rsidR="00155B03" w:rsidRPr="00155B03" w:rsidRDefault="00155B03" w:rsidP="00155B03">
            <w:pPr>
              <w:rPr>
                <w:rFonts w:ascii="Times New Roman" w:hAnsi="Times New Roman" w:cs="Times New Roman"/>
                <w:color w:val="000000"/>
                <w:sz w:val="28"/>
                <w:szCs w:val="28"/>
              </w:rPr>
            </w:pPr>
            <w:r w:rsidRPr="00155B03">
              <w:rPr>
                <w:rFonts w:ascii="Times New Roman" w:hAnsi="Times New Roman" w:cs="Times New Roman"/>
                <w:color w:val="000000"/>
                <w:sz w:val="28"/>
                <w:szCs w:val="28"/>
              </w:rPr>
              <w:t>750,0 тис. грн.</w:t>
            </w:r>
          </w:p>
          <w:p w14:paraId="3505A5FE" w14:textId="77777777" w:rsidR="00155B03" w:rsidRPr="00155B03" w:rsidRDefault="00155B03" w:rsidP="00155B03">
            <w:pPr>
              <w:rPr>
                <w:rFonts w:ascii="Times New Roman" w:hAnsi="Times New Roman" w:cs="Times New Roman"/>
                <w:color w:val="000000"/>
                <w:sz w:val="28"/>
                <w:szCs w:val="28"/>
              </w:rPr>
            </w:pPr>
          </w:p>
          <w:p w14:paraId="34BDD665" w14:textId="77777777" w:rsidR="00155B03" w:rsidRPr="00155B03" w:rsidRDefault="00155B03" w:rsidP="00155B03">
            <w:pPr>
              <w:rPr>
                <w:rFonts w:ascii="Times New Roman" w:hAnsi="Times New Roman" w:cs="Times New Roman"/>
                <w:color w:val="000000"/>
                <w:sz w:val="28"/>
                <w:szCs w:val="28"/>
              </w:rPr>
            </w:pPr>
            <w:r w:rsidRPr="00155B03">
              <w:rPr>
                <w:rFonts w:ascii="Times New Roman" w:hAnsi="Times New Roman" w:cs="Times New Roman"/>
                <w:color w:val="000000"/>
                <w:sz w:val="28"/>
                <w:szCs w:val="28"/>
              </w:rPr>
              <w:t>-</w:t>
            </w:r>
          </w:p>
          <w:p w14:paraId="71D6A15A" w14:textId="77777777" w:rsidR="00155B03" w:rsidRPr="00155B03" w:rsidRDefault="00155B03" w:rsidP="00155B03">
            <w:pPr>
              <w:rPr>
                <w:rFonts w:ascii="Times New Roman" w:hAnsi="Times New Roman" w:cs="Times New Roman"/>
                <w:color w:val="000000"/>
                <w:sz w:val="28"/>
                <w:szCs w:val="28"/>
              </w:rPr>
            </w:pPr>
          </w:p>
          <w:p w14:paraId="51F8F088" w14:textId="77777777" w:rsidR="00155B03" w:rsidRPr="00155B03" w:rsidRDefault="00155B03" w:rsidP="00155B03">
            <w:pPr>
              <w:rPr>
                <w:rFonts w:ascii="Times New Roman" w:hAnsi="Times New Roman" w:cs="Times New Roman"/>
                <w:color w:val="000000"/>
                <w:sz w:val="28"/>
                <w:szCs w:val="28"/>
              </w:rPr>
            </w:pPr>
            <w:r w:rsidRPr="00155B03">
              <w:rPr>
                <w:rFonts w:ascii="Times New Roman" w:hAnsi="Times New Roman" w:cs="Times New Roman"/>
                <w:color w:val="000000"/>
                <w:sz w:val="28"/>
                <w:szCs w:val="28"/>
              </w:rPr>
              <w:t>-</w:t>
            </w:r>
          </w:p>
        </w:tc>
      </w:tr>
      <w:tr w:rsidR="00155B03" w:rsidRPr="00155B03" w14:paraId="0C570237" w14:textId="77777777" w:rsidTr="00F455AE">
        <w:tc>
          <w:tcPr>
            <w:tcW w:w="562" w:type="dxa"/>
          </w:tcPr>
          <w:p w14:paraId="1B0D9BDF" w14:textId="77777777" w:rsidR="00155B03" w:rsidRPr="00155B03" w:rsidRDefault="00155B03" w:rsidP="00155B03">
            <w:pPr>
              <w:rPr>
                <w:rFonts w:ascii="Times New Roman" w:hAnsi="Times New Roman" w:cs="Times New Roman"/>
                <w:color w:val="000000"/>
                <w:sz w:val="28"/>
                <w:szCs w:val="28"/>
              </w:rPr>
            </w:pPr>
            <w:r w:rsidRPr="00155B03">
              <w:rPr>
                <w:rFonts w:ascii="Times New Roman" w:hAnsi="Times New Roman" w:cs="Times New Roman"/>
                <w:color w:val="000000"/>
                <w:sz w:val="28"/>
                <w:szCs w:val="28"/>
              </w:rPr>
              <w:t>11.</w:t>
            </w:r>
          </w:p>
        </w:tc>
        <w:tc>
          <w:tcPr>
            <w:tcW w:w="2977" w:type="dxa"/>
          </w:tcPr>
          <w:p w14:paraId="74217786" w14:textId="77777777" w:rsidR="00155B03" w:rsidRPr="00155B03" w:rsidRDefault="00155B03" w:rsidP="00155B03">
            <w:pPr>
              <w:rPr>
                <w:rFonts w:ascii="Times New Roman" w:hAnsi="Times New Roman" w:cs="Times New Roman"/>
                <w:color w:val="000000"/>
                <w:sz w:val="28"/>
                <w:szCs w:val="28"/>
              </w:rPr>
            </w:pPr>
            <w:r w:rsidRPr="00155B03">
              <w:rPr>
                <w:rFonts w:ascii="Times New Roman" w:hAnsi="Times New Roman" w:cs="Times New Roman"/>
                <w:color w:val="000000"/>
                <w:sz w:val="28"/>
                <w:szCs w:val="28"/>
              </w:rPr>
              <w:t>Очікувані результати виконання</w:t>
            </w:r>
          </w:p>
        </w:tc>
        <w:tc>
          <w:tcPr>
            <w:tcW w:w="6089" w:type="dxa"/>
          </w:tcPr>
          <w:p w14:paraId="42F354C1" w14:textId="77777777" w:rsidR="00155B03" w:rsidRPr="00F777B4" w:rsidRDefault="00155B03" w:rsidP="00155B03">
            <w:pPr>
              <w:widowControl w:val="0"/>
              <w:spacing w:line="276" w:lineRule="auto"/>
              <w:ind w:right="-49"/>
              <w:rPr>
                <w:rFonts w:ascii="Times New Roman" w:hAnsi="Times New Roman" w:cs="Times New Roman"/>
                <w:sz w:val="28"/>
                <w:szCs w:val="28"/>
              </w:rPr>
            </w:pPr>
            <w:r>
              <w:rPr>
                <w:rFonts w:ascii="Times New Roman" w:hAnsi="Times New Roman" w:cs="Times New Roman"/>
                <w:sz w:val="28"/>
                <w:szCs w:val="28"/>
              </w:rPr>
              <w:t>П</w:t>
            </w:r>
            <w:r w:rsidRPr="00F777B4">
              <w:rPr>
                <w:rFonts w:ascii="Times New Roman" w:hAnsi="Times New Roman" w:cs="Times New Roman"/>
                <w:sz w:val="28"/>
                <w:szCs w:val="28"/>
              </w:rPr>
              <w:t xml:space="preserve">окращення стабільної і беззбиткової роботи комунального некомерційного </w:t>
            </w:r>
            <w:r>
              <w:rPr>
                <w:rFonts w:ascii="Times New Roman" w:hAnsi="Times New Roman" w:cs="Times New Roman"/>
                <w:sz w:val="28"/>
                <w:szCs w:val="28"/>
              </w:rPr>
              <w:t>підприємства</w:t>
            </w:r>
            <w:r w:rsidRPr="008C2E6B">
              <w:rPr>
                <w:rFonts w:ascii="Times New Roman" w:hAnsi="Times New Roman" w:cs="Times New Roman"/>
                <w:sz w:val="28"/>
                <w:szCs w:val="28"/>
              </w:rPr>
              <w:t>.</w:t>
            </w:r>
          </w:p>
          <w:p w14:paraId="0C073A5F" w14:textId="77777777" w:rsidR="00155B03" w:rsidRPr="00155B03" w:rsidRDefault="00155B03" w:rsidP="00155B03">
            <w:pPr>
              <w:rPr>
                <w:rFonts w:ascii="Times New Roman" w:hAnsi="Times New Roman" w:cs="Times New Roman"/>
                <w:color w:val="000000"/>
                <w:sz w:val="28"/>
                <w:szCs w:val="28"/>
              </w:rPr>
            </w:pPr>
          </w:p>
        </w:tc>
      </w:tr>
      <w:tr w:rsidR="00155B03" w:rsidRPr="00155B03" w14:paraId="3F2C4AF8" w14:textId="77777777" w:rsidTr="00F455AE">
        <w:tc>
          <w:tcPr>
            <w:tcW w:w="562" w:type="dxa"/>
          </w:tcPr>
          <w:p w14:paraId="00FCB833" w14:textId="77777777" w:rsidR="00155B03" w:rsidRPr="00155B03" w:rsidRDefault="00155B03" w:rsidP="00155B03">
            <w:pPr>
              <w:rPr>
                <w:rFonts w:ascii="Times New Roman" w:hAnsi="Times New Roman" w:cs="Times New Roman"/>
                <w:color w:val="000000"/>
                <w:sz w:val="28"/>
                <w:szCs w:val="28"/>
              </w:rPr>
            </w:pPr>
            <w:r w:rsidRPr="00155B03">
              <w:rPr>
                <w:rFonts w:ascii="Times New Roman" w:hAnsi="Times New Roman" w:cs="Times New Roman"/>
                <w:color w:val="000000"/>
                <w:sz w:val="28"/>
                <w:szCs w:val="28"/>
              </w:rPr>
              <w:t>12.</w:t>
            </w:r>
          </w:p>
        </w:tc>
        <w:tc>
          <w:tcPr>
            <w:tcW w:w="2977" w:type="dxa"/>
          </w:tcPr>
          <w:p w14:paraId="7A332330" w14:textId="77777777" w:rsidR="00155B03" w:rsidRPr="00155B03" w:rsidRDefault="00155B03" w:rsidP="00155B03">
            <w:pPr>
              <w:rPr>
                <w:rFonts w:ascii="Times New Roman" w:hAnsi="Times New Roman" w:cs="Times New Roman"/>
                <w:color w:val="000000"/>
                <w:sz w:val="28"/>
                <w:szCs w:val="28"/>
              </w:rPr>
            </w:pPr>
            <w:r w:rsidRPr="00155B03">
              <w:rPr>
                <w:rFonts w:ascii="Times New Roman" w:hAnsi="Times New Roman" w:cs="Times New Roman"/>
                <w:color w:val="000000"/>
                <w:sz w:val="28"/>
                <w:szCs w:val="28"/>
              </w:rPr>
              <w:t>Ключові показники ефективності</w:t>
            </w:r>
          </w:p>
        </w:tc>
        <w:tc>
          <w:tcPr>
            <w:tcW w:w="6089" w:type="dxa"/>
          </w:tcPr>
          <w:p w14:paraId="16D9DE27" w14:textId="164CFB1E" w:rsidR="00155B03" w:rsidRPr="00155B03" w:rsidRDefault="00FD3095" w:rsidP="00155B03">
            <w:pPr>
              <w:rPr>
                <w:rFonts w:ascii="Times New Roman" w:hAnsi="Times New Roman" w:cs="Times New Roman"/>
                <w:color w:val="000000"/>
                <w:sz w:val="28"/>
                <w:szCs w:val="28"/>
              </w:rPr>
            </w:pPr>
            <w:r>
              <w:rPr>
                <w:rFonts w:ascii="Times New Roman" w:hAnsi="Times New Roman" w:cs="Times New Roman"/>
                <w:color w:val="000000"/>
                <w:sz w:val="28"/>
                <w:szCs w:val="28"/>
              </w:rPr>
              <w:t>Забезпечення спеціалізованою медичною послугою населення громади</w:t>
            </w:r>
          </w:p>
        </w:tc>
      </w:tr>
    </w:tbl>
    <w:p w14:paraId="2144ECE7" w14:textId="77777777" w:rsidR="00155B03" w:rsidRPr="00155B03" w:rsidRDefault="00155B03" w:rsidP="00155B03">
      <w:pPr>
        <w:rPr>
          <w:rFonts w:ascii="Times New Roman" w:hAnsi="Times New Roman" w:cs="Times New Roman"/>
          <w:color w:val="000000"/>
          <w:sz w:val="28"/>
          <w:szCs w:val="28"/>
        </w:rPr>
      </w:pPr>
    </w:p>
    <w:p w14:paraId="6C412777" w14:textId="40075C99" w:rsidR="006971EE" w:rsidRPr="00F777B4" w:rsidRDefault="00AE6FCD" w:rsidP="00AE0470">
      <w:pPr>
        <w:shd w:val="clear" w:color="auto" w:fill="FFFFFF"/>
        <w:spacing w:after="0" w:line="276" w:lineRule="auto"/>
        <w:jc w:val="center"/>
        <w:rPr>
          <w:rFonts w:ascii="Times New Roman" w:eastAsia="Times New Roman" w:hAnsi="Times New Roman" w:cs="Times New Roman"/>
          <w:b/>
          <w:color w:val="000000"/>
          <w:sz w:val="28"/>
          <w:szCs w:val="28"/>
          <w:bdr w:val="none" w:sz="0" w:space="0" w:color="auto" w:frame="1"/>
          <w:lang w:eastAsia="uk-UA"/>
        </w:rPr>
      </w:pPr>
      <w:r w:rsidRPr="00F777B4">
        <w:rPr>
          <w:rFonts w:ascii="Times New Roman" w:eastAsia="Times New Roman" w:hAnsi="Times New Roman" w:cs="Times New Roman"/>
          <w:b/>
          <w:color w:val="000000"/>
          <w:sz w:val="28"/>
          <w:szCs w:val="28"/>
          <w:bdr w:val="none" w:sz="0" w:space="0" w:color="auto" w:frame="1"/>
          <w:lang w:eastAsia="uk-UA"/>
        </w:rPr>
        <w:lastRenderedPageBreak/>
        <w:t>2.</w:t>
      </w:r>
      <w:r w:rsidRPr="00F777B4">
        <w:rPr>
          <w:rFonts w:ascii="Times New Roman" w:eastAsia="Times New Roman" w:hAnsi="Times New Roman" w:cs="Times New Roman"/>
          <w:b/>
          <w:color w:val="000000"/>
          <w:sz w:val="28"/>
          <w:szCs w:val="28"/>
          <w:bdr w:val="none" w:sz="0" w:space="0" w:color="auto" w:frame="1"/>
          <w:lang w:eastAsia="uk-UA"/>
        </w:rPr>
        <w:tab/>
      </w:r>
      <w:r w:rsidR="00B6651C" w:rsidRPr="00F777B4">
        <w:rPr>
          <w:rFonts w:ascii="Times New Roman" w:eastAsia="Times New Roman" w:hAnsi="Times New Roman" w:cs="Times New Roman"/>
          <w:b/>
          <w:color w:val="000000"/>
          <w:sz w:val="28"/>
          <w:szCs w:val="28"/>
          <w:bdr w:val="none" w:sz="0" w:space="0" w:color="auto" w:frame="1"/>
          <w:lang w:eastAsia="uk-UA"/>
        </w:rPr>
        <w:t>ВИЗНАЧЕННЯ ПРОБЛЕМИ, НА РОЗВ’ЯЗАННЯ ЯКОЇ СПРЯМОВАНА ПРОГРАМА.</w:t>
      </w:r>
    </w:p>
    <w:p w14:paraId="1A94005C" w14:textId="77777777" w:rsidR="009E6534" w:rsidRPr="00F777B4" w:rsidRDefault="009E6534" w:rsidP="00AE0470">
      <w:pPr>
        <w:shd w:val="clear" w:color="auto" w:fill="FFFFFF"/>
        <w:spacing w:after="0" w:line="276" w:lineRule="auto"/>
        <w:jc w:val="center"/>
        <w:rPr>
          <w:rFonts w:ascii="Times New Roman" w:eastAsia="Times New Roman" w:hAnsi="Times New Roman" w:cs="Times New Roman"/>
          <w:b/>
          <w:color w:val="000000"/>
          <w:sz w:val="28"/>
          <w:szCs w:val="28"/>
          <w:bdr w:val="none" w:sz="0" w:space="0" w:color="auto" w:frame="1"/>
          <w:lang w:eastAsia="uk-UA"/>
        </w:rPr>
      </w:pPr>
    </w:p>
    <w:p w14:paraId="3ADE9447" w14:textId="77777777" w:rsidR="0086672E" w:rsidRDefault="00C15268" w:rsidP="00AE0470">
      <w:pPr>
        <w:shd w:val="clear" w:color="auto" w:fill="FFFFFF"/>
        <w:spacing w:after="0" w:line="276" w:lineRule="auto"/>
        <w:ind w:firstLine="851"/>
        <w:jc w:val="both"/>
        <w:rPr>
          <w:rFonts w:ascii="Times New Roman" w:eastAsia="Times New Roman" w:hAnsi="Times New Roman" w:cs="Times New Roman"/>
          <w:color w:val="000000"/>
          <w:sz w:val="28"/>
          <w:szCs w:val="28"/>
          <w:bdr w:val="none" w:sz="0" w:space="0" w:color="auto" w:frame="1"/>
          <w:lang w:eastAsia="uk-UA"/>
        </w:rPr>
      </w:pPr>
      <w:r w:rsidRPr="00C15268">
        <w:rPr>
          <w:rFonts w:ascii="Times New Roman" w:eastAsia="Times New Roman" w:hAnsi="Times New Roman" w:cs="Times New Roman"/>
          <w:color w:val="000000"/>
          <w:sz w:val="28"/>
          <w:szCs w:val="28"/>
          <w:bdr w:val="none" w:sz="0" w:space="0" w:color="auto" w:frame="1"/>
          <w:lang w:eastAsia="uk-UA"/>
        </w:rPr>
        <w:t>Сьогодні існують незаперечні докази, що здоров'я населення є одним з найважливіших чинників розвитку економіки та добробуту населення. Роль медичного працівника щодо профілактики захворюваності, забезпечення населення якісною медичною допомогою важко переоцінити. Неадекватна система оплати праці, недостатня соціальна захищеність не створюють у медичних працівників стимулів до підвищення якості медичної допомоги населенню та ефективності використання наявних матеріально-технічних</w:t>
      </w:r>
      <w:r w:rsidR="00044CC2">
        <w:rPr>
          <w:rFonts w:ascii="Times New Roman" w:eastAsia="Times New Roman" w:hAnsi="Times New Roman" w:cs="Times New Roman"/>
          <w:color w:val="000000"/>
          <w:sz w:val="28"/>
          <w:szCs w:val="28"/>
          <w:bdr w:val="none" w:sz="0" w:space="0" w:color="auto" w:frame="1"/>
          <w:lang w:eastAsia="uk-UA"/>
        </w:rPr>
        <w:t xml:space="preserve"> ресурсів підприємства</w:t>
      </w:r>
      <w:r w:rsidR="0086672E">
        <w:rPr>
          <w:rFonts w:ascii="Times New Roman" w:eastAsia="Times New Roman" w:hAnsi="Times New Roman" w:cs="Times New Roman"/>
          <w:color w:val="000000"/>
          <w:sz w:val="28"/>
          <w:szCs w:val="28"/>
          <w:bdr w:val="none" w:sz="0" w:space="0" w:color="auto" w:frame="1"/>
          <w:lang w:eastAsia="uk-UA"/>
        </w:rPr>
        <w:t>.</w:t>
      </w:r>
    </w:p>
    <w:p w14:paraId="07EB2CE1" w14:textId="77777777" w:rsidR="0086672E" w:rsidRDefault="0086672E" w:rsidP="00AE0470">
      <w:pPr>
        <w:shd w:val="clear" w:color="auto" w:fill="FFFFFF"/>
        <w:spacing w:after="0" w:line="276" w:lineRule="auto"/>
        <w:ind w:firstLine="851"/>
        <w:jc w:val="both"/>
        <w:rPr>
          <w:rFonts w:ascii="Times New Roman" w:eastAsia="Times New Roman" w:hAnsi="Times New Roman" w:cs="Times New Roman"/>
          <w:color w:val="000000"/>
          <w:sz w:val="28"/>
          <w:szCs w:val="28"/>
          <w:bdr w:val="none" w:sz="0" w:space="0" w:color="auto" w:frame="1"/>
          <w:lang w:eastAsia="uk-UA"/>
        </w:rPr>
      </w:pPr>
      <w:r>
        <w:rPr>
          <w:rFonts w:ascii="Times New Roman" w:eastAsia="Times New Roman" w:hAnsi="Times New Roman" w:cs="Times New Roman"/>
          <w:color w:val="000000"/>
          <w:sz w:val="28"/>
          <w:szCs w:val="28"/>
          <w:bdr w:val="none" w:sz="0" w:space="0" w:color="auto" w:frame="1"/>
          <w:lang w:eastAsia="uk-UA"/>
        </w:rPr>
        <w:t xml:space="preserve">Відповідно до реформи медичної галузі заклад фінансується згідно укладених </w:t>
      </w:r>
      <w:r w:rsidR="00EE441F">
        <w:rPr>
          <w:rFonts w:ascii="Times New Roman" w:eastAsia="Times New Roman" w:hAnsi="Times New Roman" w:cs="Times New Roman"/>
          <w:color w:val="000000"/>
          <w:sz w:val="28"/>
          <w:szCs w:val="28"/>
          <w:bdr w:val="none" w:sz="0" w:space="0" w:color="auto" w:frame="1"/>
          <w:lang w:eastAsia="uk-UA"/>
        </w:rPr>
        <w:t xml:space="preserve">договорів </w:t>
      </w:r>
      <w:r>
        <w:rPr>
          <w:rFonts w:ascii="Times New Roman" w:eastAsia="Times New Roman" w:hAnsi="Times New Roman" w:cs="Times New Roman"/>
          <w:color w:val="000000"/>
          <w:sz w:val="28"/>
          <w:szCs w:val="28"/>
          <w:bdr w:val="none" w:sz="0" w:space="0" w:color="auto" w:frame="1"/>
          <w:lang w:eastAsia="uk-UA"/>
        </w:rPr>
        <w:t>з Національною службою здоров’я пакетів медичних послуг. В Бучанській територіальній громаді відсутнє стаціонарне відділення</w:t>
      </w:r>
      <w:r w:rsidR="000F2842">
        <w:rPr>
          <w:rFonts w:ascii="Times New Roman" w:eastAsia="Times New Roman" w:hAnsi="Times New Roman" w:cs="Times New Roman"/>
          <w:color w:val="000000"/>
          <w:sz w:val="28"/>
          <w:szCs w:val="28"/>
          <w:bdr w:val="none" w:sz="0" w:space="0" w:color="auto" w:frame="1"/>
          <w:lang w:eastAsia="uk-UA"/>
        </w:rPr>
        <w:t>, в якому</w:t>
      </w:r>
      <w:r>
        <w:rPr>
          <w:rFonts w:ascii="Times New Roman" w:eastAsia="Times New Roman" w:hAnsi="Times New Roman" w:cs="Times New Roman"/>
          <w:color w:val="000000"/>
          <w:sz w:val="28"/>
          <w:szCs w:val="28"/>
          <w:bdr w:val="none" w:sz="0" w:space="0" w:color="auto" w:frame="1"/>
          <w:lang w:eastAsia="uk-UA"/>
        </w:rPr>
        <w:t xml:space="preserve"> є нагальна потреба</w:t>
      </w:r>
      <w:r w:rsidR="000F2842">
        <w:rPr>
          <w:rFonts w:ascii="Times New Roman" w:eastAsia="Times New Roman" w:hAnsi="Times New Roman" w:cs="Times New Roman"/>
          <w:color w:val="000000"/>
          <w:sz w:val="28"/>
          <w:szCs w:val="28"/>
          <w:bdr w:val="none" w:sz="0" w:space="0" w:color="auto" w:frame="1"/>
          <w:lang w:eastAsia="uk-UA"/>
        </w:rPr>
        <w:t>. Наш заклад надає допомогу</w:t>
      </w:r>
      <w:r w:rsidR="00EE441F">
        <w:rPr>
          <w:rFonts w:ascii="Times New Roman" w:eastAsia="Times New Roman" w:hAnsi="Times New Roman" w:cs="Times New Roman"/>
          <w:color w:val="000000"/>
          <w:sz w:val="28"/>
          <w:szCs w:val="28"/>
          <w:bdr w:val="none" w:sz="0" w:space="0" w:color="auto" w:frame="1"/>
          <w:lang w:eastAsia="uk-UA"/>
        </w:rPr>
        <w:t xml:space="preserve"> населенню в умовах денного стаціонару. На жаль, саме ця послуга відсутня у пакетах НЗСУ, тому постає потреба у фінансуванні заробітної плати працівників, які надають дану допомогу.</w:t>
      </w:r>
    </w:p>
    <w:p w14:paraId="64257958" w14:textId="77777777" w:rsidR="00FF46E6" w:rsidRPr="00FF46E6" w:rsidRDefault="00FF46E6" w:rsidP="00AE0470">
      <w:pPr>
        <w:shd w:val="clear" w:color="auto" w:fill="FFFFFF"/>
        <w:spacing w:after="0" w:line="276" w:lineRule="auto"/>
        <w:ind w:firstLine="851"/>
        <w:jc w:val="both"/>
        <w:rPr>
          <w:rFonts w:ascii="Times New Roman" w:hAnsi="Times New Roman"/>
          <w:color w:val="000000"/>
          <w:sz w:val="2"/>
          <w:szCs w:val="2"/>
          <w:shd w:val="clear" w:color="auto" w:fill="FFFFFF"/>
        </w:rPr>
      </w:pPr>
      <w:r w:rsidRPr="005462E1">
        <w:rPr>
          <w:rFonts w:ascii="Times New Roman" w:hAnsi="Times New Roman"/>
          <w:color w:val="000000"/>
          <w:sz w:val="24"/>
          <w:szCs w:val="24"/>
          <w:shd w:val="clear" w:color="auto" w:fill="FFFFFF"/>
        </w:rPr>
        <w:t xml:space="preserve"> </w:t>
      </w:r>
    </w:p>
    <w:p w14:paraId="0CAD1B5C" w14:textId="77777777" w:rsidR="00FF46E6" w:rsidRPr="00FF46E6" w:rsidRDefault="00FF46E6" w:rsidP="009E6534">
      <w:pPr>
        <w:spacing w:line="276" w:lineRule="auto"/>
        <w:ind w:firstLine="708"/>
        <w:jc w:val="both"/>
        <w:rPr>
          <w:rFonts w:ascii="Times New Roman" w:hAnsi="Times New Roman"/>
          <w:sz w:val="28"/>
          <w:szCs w:val="28"/>
        </w:rPr>
      </w:pPr>
      <w:r w:rsidRPr="00FF46E6">
        <w:rPr>
          <w:rFonts w:ascii="Times New Roman" w:hAnsi="Times New Roman"/>
          <w:sz w:val="28"/>
          <w:szCs w:val="28"/>
          <w:shd w:val="clear" w:color="auto" w:fill="FFFFFF"/>
        </w:rPr>
        <w:t xml:space="preserve">У сучасних економічних умовах для забезпечення виконання власних статутних завдань </w:t>
      </w:r>
      <w:r w:rsidR="00B35E6D" w:rsidRPr="00D67903">
        <w:rPr>
          <w:rFonts w:ascii="Times New Roman" w:hAnsi="Times New Roman"/>
          <w:sz w:val="28"/>
          <w:szCs w:val="28"/>
          <w:shd w:val="clear" w:color="auto" w:fill="FFFFFF"/>
        </w:rPr>
        <w:t>медичні заклади</w:t>
      </w:r>
      <w:r w:rsidRPr="00D67903">
        <w:rPr>
          <w:rFonts w:ascii="Times New Roman" w:hAnsi="Times New Roman"/>
          <w:sz w:val="28"/>
          <w:szCs w:val="28"/>
          <w:shd w:val="clear" w:color="auto" w:fill="FFFFFF"/>
        </w:rPr>
        <w:t xml:space="preserve"> нерідко потребують залучення додаткового фінансування, яке сприятиме стабілізації </w:t>
      </w:r>
      <w:r w:rsidRPr="00D67903">
        <w:rPr>
          <w:rFonts w:ascii="Times New Roman" w:hAnsi="Times New Roman"/>
          <w:color w:val="000000"/>
          <w:sz w:val="28"/>
          <w:szCs w:val="28"/>
          <w:shd w:val="clear" w:color="auto" w:fill="FFFFFF"/>
        </w:rPr>
        <w:t xml:space="preserve">їх фінансово-господарської діяльності, покращенню стану розрахунків, </w:t>
      </w:r>
      <w:r w:rsidRPr="00D67903">
        <w:rPr>
          <w:rFonts w:ascii="Times New Roman" w:hAnsi="Times New Roman"/>
          <w:sz w:val="28"/>
          <w:szCs w:val="28"/>
          <w:shd w:val="clear" w:color="auto" w:fill="FFFFFF"/>
        </w:rPr>
        <w:t xml:space="preserve">оновленню </w:t>
      </w:r>
      <w:r w:rsidR="00B35E6D" w:rsidRPr="00D67903">
        <w:rPr>
          <w:rFonts w:ascii="Times New Roman" w:hAnsi="Times New Roman"/>
          <w:sz w:val="28"/>
          <w:szCs w:val="28"/>
          <w:shd w:val="clear" w:color="auto" w:fill="FFFFFF"/>
        </w:rPr>
        <w:t>матеріально-</w:t>
      </w:r>
      <w:r w:rsidRPr="00D67903">
        <w:rPr>
          <w:rFonts w:ascii="Times New Roman" w:hAnsi="Times New Roman"/>
          <w:sz w:val="28"/>
          <w:szCs w:val="28"/>
          <w:shd w:val="clear" w:color="auto" w:fill="FFFFFF"/>
        </w:rPr>
        <w:t>технічної бази, проведення капітального та поточного ремонту об’єктів власності, забезпеченню повного і своєчасного</w:t>
      </w:r>
      <w:r w:rsidR="004002BD" w:rsidRPr="00D67903">
        <w:rPr>
          <w:rFonts w:ascii="Times New Roman" w:hAnsi="Times New Roman"/>
          <w:sz w:val="28"/>
          <w:szCs w:val="28"/>
          <w:shd w:val="clear" w:color="auto" w:fill="FFFFFF"/>
        </w:rPr>
        <w:t xml:space="preserve"> розрахунку заробітної плати з працівниками закладу</w:t>
      </w:r>
      <w:r w:rsidRPr="00D67903">
        <w:rPr>
          <w:rFonts w:ascii="Times New Roman" w:hAnsi="Times New Roman"/>
          <w:sz w:val="28"/>
          <w:szCs w:val="28"/>
          <w:shd w:val="clear" w:color="auto" w:fill="FFFFFF"/>
        </w:rPr>
        <w:t xml:space="preserve"> </w:t>
      </w:r>
      <w:r w:rsidR="004002BD" w:rsidRPr="00D67903">
        <w:rPr>
          <w:rFonts w:ascii="Times New Roman" w:hAnsi="Times New Roman"/>
          <w:sz w:val="28"/>
          <w:szCs w:val="28"/>
          <w:shd w:val="clear" w:color="auto" w:fill="FFFFFF"/>
        </w:rPr>
        <w:t xml:space="preserve">та </w:t>
      </w:r>
      <w:r w:rsidRPr="00D67903">
        <w:rPr>
          <w:rFonts w:ascii="Times New Roman" w:hAnsi="Times New Roman"/>
          <w:sz w:val="28"/>
          <w:szCs w:val="28"/>
          <w:shd w:val="clear" w:color="auto" w:fill="FFFFFF"/>
        </w:rPr>
        <w:t>внесення</w:t>
      </w:r>
      <w:r w:rsidR="004002BD" w:rsidRPr="00D67903">
        <w:rPr>
          <w:rFonts w:ascii="Times New Roman" w:hAnsi="Times New Roman"/>
          <w:sz w:val="28"/>
          <w:szCs w:val="28"/>
          <w:shd w:val="clear" w:color="auto" w:fill="FFFFFF"/>
        </w:rPr>
        <w:t xml:space="preserve"> необхідних</w:t>
      </w:r>
      <w:r w:rsidRPr="00D67903">
        <w:rPr>
          <w:rFonts w:ascii="Times New Roman" w:hAnsi="Times New Roman"/>
          <w:sz w:val="28"/>
          <w:szCs w:val="28"/>
          <w:shd w:val="clear" w:color="auto" w:fill="FFFFFF"/>
        </w:rPr>
        <w:t xml:space="preserve"> платежів до бюджету.</w:t>
      </w:r>
    </w:p>
    <w:p w14:paraId="67FF4B99" w14:textId="77777777" w:rsidR="00FF46E6" w:rsidRDefault="00FF46E6" w:rsidP="00AE0470">
      <w:pPr>
        <w:shd w:val="clear" w:color="auto" w:fill="FFFFFF"/>
        <w:spacing w:after="0" w:line="276" w:lineRule="auto"/>
        <w:ind w:firstLine="851"/>
        <w:jc w:val="both"/>
        <w:rPr>
          <w:rFonts w:ascii="Times New Roman" w:hAnsi="Times New Roman"/>
          <w:sz w:val="28"/>
          <w:szCs w:val="28"/>
          <w:shd w:val="clear" w:color="auto" w:fill="FFFFFF"/>
        </w:rPr>
      </w:pPr>
      <w:r w:rsidRPr="00FF46E6">
        <w:rPr>
          <w:rFonts w:ascii="Times New Roman" w:hAnsi="Times New Roman"/>
          <w:color w:val="000000"/>
          <w:sz w:val="28"/>
          <w:szCs w:val="28"/>
          <w:shd w:val="clear" w:color="auto" w:fill="FFFFFF"/>
        </w:rPr>
        <w:t>Цільова Програма фінансової підтримки комунальн</w:t>
      </w:r>
      <w:r w:rsidR="00B35E6D">
        <w:rPr>
          <w:rFonts w:ascii="Times New Roman" w:hAnsi="Times New Roman"/>
          <w:color w:val="000000"/>
          <w:sz w:val="28"/>
          <w:szCs w:val="28"/>
          <w:shd w:val="clear" w:color="auto" w:fill="FFFFFF"/>
        </w:rPr>
        <w:t>ого некомерційного</w:t>
      </w:r>
      <w:r w:rsidRPr="00FF46E6">
        <w:rPr>
          <w:rFonts w:ascii="Times New Roman" w:hAnsi="Times New Roman"/>
          <w:color w:val="000000"/>
          <w:sz w:val="28"/>
          <w:szCs w:val="28"/>
          <w:shd w:val="clear" w:color="auto" w:fill="FFFFFF"/>
        </w:rPr>
        <w:t xml:space="preserve"> підприємств</w:t>
      </w:r>
      <w:r w:rsidR="00B35E6D">
        <w:rPr>
          <w:rFonts w:ascii="Times New Roman" w:hAnsi="Times New Roman"/>
          <w:color w:val="000000"/>
          <w:sz w:val="28"/>
          <w:szCs w:val="28"/>
          <w:shd w:val="clear" w:color="auto" w:fill="FFFFFF"/>
        </w:rPr>
        <w:t xml:space="preserve"> «Бучанський консультативно-діагностичний центр»</w:t>
      </w:r>
      <w:r w:rsidRPr="00FF46E6">
        <w:rPr>
          <w:rFonts w:ascii="Times New Roman" w:hAnsi="Times New Roman"/>
          <w:color w:val="000000"/>
          <w:sz w:val="28"/>
          <w:szCs w:val="28"/>
          <w:shd w:val="clear" w:color="auto" w:fill="FFFFFF"/>
        </w:rPr>
        <w:t xml:space="preserve"> Бучанської міської ради (далі – Програма) розроблена на виконання ст.</w:t>
      </w:r>
      <w:r w:rsidR="00567F22">
        <w:rPr>
          <w:rFonts w:ascii="Times New Roman" w:hAnsi="Times New Roman"/>
          <w:color w:val="000000"/>
          <w:sz w:val="28"/>
          <w:szCs w:val="28"/>
          <w:shd w:val="clear" w:color="auto" w:fill="FFFFFF"/>
        </w:rPr>
        <w:t xml:space="preserve"> </w:t>
      </w:r>
      <w:r w:rsidRPr="00FF46E6">
        <w:rPr>
          <w:rFonts w:ascii="Times New Roman" w:hAnsi="Times New Roman"/>
          <w:color w:val="000000"/>
          <w:sz w:val="28"/>
          <w:szCs w:val="28"/>
          <w:shd w:val="clear" w:color="auto" w:fill="FFFFFF"/>
        </w:rPr>
        <w:t>91 Бюджетного кодексу України, відповідно</w:t>
      </w:r>
      <w:r w:rsidRPr="00FF46E6">
        <w:rPr>
          <w:rFonts w:ascii="Times New Roman" w:hAnsi="Times New Roman"/>
          <w:sz w:val="28"/>
          <w:szCs w:val="28"/>
          <w:shd w:val="clear" w:color="auto" w:fill="FFFFFF"/>
        </w:rPr>
        <w:t xml:space="preserve"> до Законів України «Про місцеве самоврядування в Україні»</w:t>
      </w:r>
    </w:p>
    <w:p w14:paraId="480408BE" w14:textId="20004068" w:rsidR="00FF46E6" w:rsidRPr="009E6534" w:rsidRDefault="00B6651C" w:rsidP="009E6534">
      <w:pPr>
        <w:pStyle w:val="a7"/>
        <w:numPr>
          <w:ilvl w:val="0"/>
          <w:numId w:val="15"/>
        </w:numPr>
        <w:overflowPunct w:val="0"/>
        <w:autoSpaceDE w:val="0"/>
        <w:autoSpaceDN w:val="0"/>
        <w:adjustRightInd w:val="0"/>
        <w:spacing w:after="0" w:line="276" w:lineRule="auto"/>
        <w:jc w:val="center"/>
        <w:rPr>
          <w:rFonts w:ascii="Times New Roman" w:hAnsi="Times New Roman"/>
          <w:b/>
          <w:color w:val="000000"/>
          <w:sz w:val="28"/>
          <w:szCs w:val="28"/>
        </w:rPr>
      </w:pPr>
      <w:r w:rsidRPr="009E6534">
        <w:rPr>
          <w:rFonts w:ascii="Times New Roman" w:hAnsi="Times New Roman"/>
          <w:b/>
          <w:color w:val="000000"/>
          <w:sz w:val="28"/>
          <w:szCs w:val="28"/>
        </w:rPr>
        <w:t>ВИЗНАЧЕННЯ МЕТИ ПРОГРАМИ</w:t>
      </w:r>
    </w:p>
    <w:p w14:paraId="1AD62649" w14:textId="72EEDF79" w:rsidR="0019582D" w:rsidRPr="00B6651C" w:rsidRDefault="0019582D" w:rsidP="00B6651C">
      <w:pPr>
        <w:spacing w:line="276" w:lineRule="auto"/>
        <w:ind w:firstLine="426"/>
        <w:jc w:val="both"/>
        <w:rPr>
          <w:rFonts w:ascii="Times New Roman" w:hAnsi="Times New Roman"/>
          <w:color w:val="000000"/>
          <w:sz w:val="28"/>
          <w:szCs w:val="28"/>
        </w:rPr>
      </w:pPr>
      <w:r>
        <w:rPr>
          <w:rFonts w:ascii="Times New Roman" w:hAnsi="Times New Roman"/>
          <w:color w:val="000000"/>
          <w:sz w:val="28"/>
          <w:szCs w:val="28"/>
        </w:rPr>
        <w:t xml:space="preserve">       </w:t>
      </w:r>
      <w:r w:rsidR="00FF46E6" w:rsidRPr="00B35E6D">
        <w:rPr>
          <w:rFonts w:ascii="Times New Roman" w:hAnsi="Times New Roman"/>
          <w:color w:val="000000"/>
          <w:sz w:val="28"/>
          <w:szCs w:val="28"/>
        </w:rPr>
        <w:t>Метою ціє</w:t>
      </w:r>
      <w:r w:rsidR="00EE441F">
        <w:rPr>
          <w:rFonts w:ascii="Times New Roman" w:hAnsi="Times New Roman"/>
          <w:color w:val="000000"/>
          <w:sz w:val="28"/>
          <w:szCs w:val="28"/>
        </w:rPr>
        <w:t>ї Програми є визначення</w:t>
      </w:r>
      <w:r w:rsidR="00FF46E6" w:rsidRPr="00B35E6D">
        <w:rPr>
          <w:rFonts w:ascii="Times New Roman" w:hAnsi="Times New Roman"/>
          <w:color w:val="000000"/>
          <w:sz w:val="28"/>
          <w:szCs w:val="28"/>
        </w:rPr>
        <w:t xml:space="preserve"> організаційних та економічних заходів, спрямованих на підтримку діяльності закладу</w:t>
      </w:r>
      <w:r w:rsidR="00B6651C">
        <w:rPr>
          <w:rFonts w:ascii="Times New Roman" w:hAnsi="Times New Roman"/>
          <w:color w:val="000000"/>
          <w:sz w:val="28"/>
          <w:szCs w:val="28"/>
        </w:rPr>
        <w:t xml:space="preserve">, а саме </w:t>
      </w:r>
      <w:r w:rsidRPr="00C15268">
        <w:rPr>
          <w:rFonts w:ascii="Times New Roman" w:eastAsia="Times New Roman" w:hAnsi="Times New Roman" w:cs="Times New Roman"/>
          <w:color w:val="000000"/>
          <w:sz w:val="28"/>
          <w:szCs w:val="28"/>
          <w:bdr w:val="none" w:sz="0" w:space="0" w:color="auto" w:frame="1"/>
          <w:lang w:eastAsia="uk-UA"/>
        </w:rPr>
        <w:t xml:space="preserve">забезпечення належного рівня надання </w:t>
      </w:r>
      <w:r w:rsidRPr="00BB1D86">
        <w:rPr>
          <w:rFonts w:ascii="Times New Roman" w:eastAsia="Times New Roman" w:hAnsi="Times New Roman" w:cs="Times New Roman"/>
          <w:color w:val="000000"/>
          <w:sz w:val="28"/>
          <w:szCs w:val="28"/>
          <w:bdr w:val="none" w:sz="0" w:space="0" w:color="auto" w:frame="1"/>
          <w:lang w:eastAsia="uk-UA"/>
        </w:rPr>
        <w:t>медичної допомоги</w:t>
      </w:r>
      <w:r>
        <w:rPr>
          <w:rFonts w:ascii="Times New Roman" w:eastAsia="Times New Roman" w:hAnsi="Times New Roman" w:cs="Times New Roman"/>
          <w:color w:val="000000"/>
          <w:sz w:val="28"/>
          <w:szCs w:val="28"/>
          <w:bdr w:val="none" w:sz="0" w:space="0" w:color="auto" w:frame="1"/>
          <w:lang w:eastAsia="uk-UA"/>
        </w:rPr>
        <w:t xml:space="preserve"> населенню</w:t>
      </w:r>
      <w:r w:rsidRPr="00C15268">
        <w:rPr>
          <w:rFonts w:ascii="Times New Roman" w:eastAsia="Times New Roman" w:hAnsi="Times New Roman" w:cs="Times New Roman"/>
          <w:color w:val="000000"/>
          <w:sz w:val="28"/>
          <w:szCs w:val="28"/>
          <w:bdr w:val="none" w:sz="0" w:space="0" w:color="auto" w:frame="1"/>
          <w:lang w:eastAsia="uk-UA"/>
        </w:rPr>
        <w:t xml:space="preserve"> </w:t>
      </w:r>
      <w:r w:rsidRPr="00BB1D86">
        <w:rPr>
          <w:rFonts w:ascii="Times New Roman" w:eastAsia="Times New Roman" w:hAnsi="Times New Roman" w:cs="Times New Roman"/>
          <w:color w:val="000000"/>
          <w:sz w:val="28"/>
          <w:szCs w:val="28"/>
          <w:bdr w:val="none" w:sz="0" w:space="0" w:color="auto" w:frame="1"/>
          <w:lang w:eastAsia="uk-UA"/>
        </w:rPr>
        <w:t>Бучанської</w:t>
      </w:r>
      <w:r w:rsidRPr="00C15268">
        <w:rPr>
          <w:rFonts w:ascii="Times New Roman" w:eastAsia="Times New Roman" w:hAnsi="Times New Roman" w:cs="Times New Roman"/>
          <w:color w:val="000000"/>
          <w:sz w:val="28"/>
          <w:szCs w:val="28"/>
          <w:bdr w:val="none" w:sz="0" w:space="0" w:color="auto" w:frame="1"/>
          <w:lang w:eastAsia="uk-UA"/>
        </w:rPr>
        <w:t xml:space="preserve"> </w:t>
      </w:r>
      <w:r w:rsidRPr="00BB1D86">
        <w:rPr>
          <w:rFonts w:ascii="Times New Roman" w:eastAsia="Times New Roman" w:hAnsi="Times New Roman" w:cs="Times New Roman"/>
          <w:color w:val="000000"/>
          <w:sz w:val="28"/>
          <w:szCs w:val="28"/>
          <w:bdr w:val="none" w:sz="0" w:space="0" w:color="auto" w:frame="1"/>
          <w:lang w:eastAsia="uk-UA"/>
        </w:rPr>
        <w:t>об</w:t>
      </w:r>
      <w:r w:rsidRPr="00C15268">
        <w:rPr>
          <w:rFonts w:ascii="Times New Roman" w:eastAsia="Times New Roman" w:hAnsi="Times New Roman" w:cs="Times New Roman"/>
          <w:color w:val="000000"/>
          <w:sz w:val="28"/>
          <w:szCs w:val="28"/>
          <w:bdr w:val="none" w:sz="0" w:space="0" w:color="auto" w:frame="1"/>
          <w:lang w:eastAsia="uk-UA"/>
        </w:rPr>
        <w:t>’</w:t>
      </w:r>
      <w:r w:rsidRPr="00BB1D86">
        <w:rPr>
          <w:rFonts w:ascii="Times New Roman" w:eastAsia="Times New Roman" w:hAnsi="Times New Roman" w:cs="Times New Roman"/>
          <w:color w:val="000000"/>
          <w:sz w:val="28"/>
          <w:szCs w:val="28"/>
          <w:bdr w:val="none" w:sz="0" w:space="0" w:color="auto" w:frame="1"/>
          <w:lang w:eastAsia="uk-UA"/>
        </w:rPr>
        <w:t>єднаної</w:t>
      </w:r>
      <w:r w:rsidRPr="00C15268">
        <w:rPr>
          <w:rFonts w:ascii="Times New Roman" w:eastAsia="Times New Roman" w:hAnsi="Times New Roman" w:cs="Times New Roman"/>
          <w:color w:val="000000"/>
          <w:sz w:val="28"/>
          <w:szCs w:val="28"/>
          <w:bdr w:val="none" w:sz="0" w:space="0" w:color="auto" w:frame="1"/>
          <w:lang w:eastAsia="uk-UA"/>
        </w:rPr>
        <w:t xml:space="preserve"> територіальної громади, підвищення рівня укомплектованості Підприємства кваліфі</w:t>
      </w:r>
      <w:r w:rsidR="00E239E7">
        <w:rPr>
          <w:rFonts w:ascii="Times New Roman" w:eastAsia="Times New Roman" w:hAnsi="Times New Roman" w:cs="Times New Roman"/>
          <w:color w:val="000000"/>
          <w:sz w:val="28"/>
          <w:szCs w:val="28"/>
          <w:bdr w:val="none" w:sz="0" w:space="0" w:color="auto" w:frame="1"/>
          <w:lang w:eastAsia="uk-UA"/>
        </w:rPr>
        <w:t>кованими медичними працівниками, які надають медичні послуги, що не входять до пакетів НЗСУ.</w:t>
      </w:r>
    </w:p>
    <w:p w14:paraId="1928D8C1" w14:textId="3B00C878" w:rsidR="00E62888" w:rsidRPr="00E62888" w:rsidRDefault="00E62888" w:rsidP="00E62888">
      <w:pPr>
        <w:shd w:val="clear" w:color="auto" w:fill="FFFFFF"/>
        <w:spacing w:after="0" w:line="276" w:lineRule="auto"/>
        <w:ind w:firstLine="851"/>
        <w:jc w:val="center"/>
        <w:rPr>
          <w:rFonts w:ascii="Times New Roman" w:eastAsia="Times New Roman" w:hAnsi="Times New Roman" w:cs="Times New Roman"/>
          <w:b/>
          <w:color w:val="000000"/>
          <w:sz w:val="28"/>
          <w:szCs w:val="28"/>
          <w:bdr w:val="none" w:sz="0" w:space="0" w:color="auto" w:frame="1"/>
          <w:lang w:eastAsia="uk-UA"/>
        </w:rPr>
      </w:pPr>
      <w:r w:rsidRPr="00E62888">
        <w:rPr>
          <w:rFonts w:ascii="Times New Roman" w:eastAsia="Times New Roman" w:hAnsi="Times New Roman" w:cs="Times New Roman"/>
          <w:b/>
          <w:color w:val="000000"/>
          <w:sz w:val="28"/>
          <w:szCs w:val="28"/>
          <w:bdr w:val="none" w:sz="0" w:space="0" w:color="auto" w:frame="1"/>
          <w:lang w:eastAsia="uk-UA"/>
        </w:rPr>
        <w:t>4.</w:t>
      </w:r>
      <w:r w:rsidRPr="00E62888">
        <w:rPr>
          <w:rFonts w:ascii="Times New Roman" w:eastAsia="Times New Roman" w:hAnsi="Times New Roman" w:cs="Times New Roman"/>
          <w:b/>
          <w:color w:val="000000"/>
          <w:sz w:val="28"/>
          <w:szCs w:val="28"/>
          <w:bdr w:val="none" w:sz="0" w:space="0" w:color="auto" w:frame="1"/>
          <w:lang w:eastAsia="uk-UA"/>
        </w:rPr>
        <w:tab/>
      </w:r>
      <w:r w:rsidR="00B6651C" w:rsidRPr="00E62888">
        <w:rPr>
          <w:rFonts w:ascii="Times New Roman" w:eastAsia="Times New Roman" w:hAnsi="Times New Roman" w:cs="Times New Roman"/>
          <w:b/>
          <w:color w:val="000000"/>
          <w:sz w:val="28"/>
          <w:szCs w:val="28"/>
          <w:bdr w:val="none" w:sz="0" w:space="0" w:color="auto" w:frame="1"/>
          <w:lang w:eastAsia="uk-UA"/>
        </w:rPr>
        <w:t>ОБҐРУНТУВАННЯ ШЛЯХІВ І ЗАСОБІВ РОЗВ’ЯЗАННЯ ПРОБЛЕМИ, ПОКАЗНИКИ РЕЗУЛЬТАТИВНОСТІ.</w:t>
      </w:r>
    </w:p>
    <w:p w14:paraId="4F102BF8" w14:textId="77777777" w:rsidR="0019582D" w:rsidRPr="00C15268" w:rsidRDefault="0019582D" w:rsidP="00AE0470">
      <w:pPr>
        <w:shd w:val="clear" w:color="auto" w:fill="FFFFFF"/>
        <w:spacing w:after="0" w:line="276" w:lineRule="auto"/>
        <w:ind w:firstLine="851"/>
        <w:jc w:val="both"/>
        <w:rPr>
          <w:rFonts w:ascii="Times New Roman" w:eastAsia="Times New Roman" w:hAnsi="Times New Roman" w:cs="Times New Roman"/>
          <w:color w:val="1D1D1B"/>
          <w:sz w:val="28"/>
          <w:szCs w:val="28"/>
          <w:lang w:eastAsia="uk-UA"/>
        </w:rPr>
      </w:pPr>
    </w:p>
    <w:p w14:paraId="3A73AA5A" w14:textId="77777777" w:rsidR="00FF46E6" w:rsidRPr="00567F22" w:rsidRDefault="00FF46E6" w:rsidP="00AE0470">
      <w:pPr>
        <w:pStyle w:val="a3"/>
        <w:spacing w:before="0" w:beforeAutospacing="0" w:after="0" w:afterAutospacing="0" w:line="276" w:lineRule="auto"/>
        <w:ind w:firstLine="709"/>
        <w:jc w:val="both"/>
        <w:rPr>
          <w:sz w:val="28"/>
          <w:szCs w:val="28"/>
        </w:rPr>
      </w:pPr>
      <w:r w:rsidRPr="00567F22">
        <w:rPr>
          <w:color w:val="000000"/>
          <w:sz w:val="28"/>
          <w:szCs w:val="28"/>
        </w:rPr>
        <w:lastRenderedPageBreak/>
        <w:t>Основним зав</w:t>
      </w:r>
      <w:r w:rsidR="0019582D">
        <w:rPr>
          <w:color w:val="000000"/>
          <w:sz w:val="28"/>
          <w:szCs w:val="28"/>
        </w:rPr>
        <w:t xml:space="preserve">данням Програми </w:t>
      </w:r>
      <w:r w:rsidRPr="00567F22">
        <w:rPr>
          <w:color w:val="000000"/>
          <w:sz w:val="28"/>
          <w:szCs w:val="28"/>
        </w:rPr>
        <w:t xml:space="preserve">являється </w:t>
      </w:r>
      <w:r w:rsidRPr="00567F22">
        <w:rPr>
          <w:sz w:val="28"/>
          <w:szCs w:val="28"/>
        </w:rPr>
        <w:t xml:space="preserve">створення сприятливих умов для розвитку комунального </w:t>
      </w:r>
      <w:r w:rsidR="009C241C">
        <w:rPr>
          <w:sz w:val="28"/>
          <w:szCs w:val="28"/>
        </w:rPr>
        <w:t xml:space="preserve">некомерційного </w:t>
      </w:r>
      <w:r w:rsidRPr="00567F22">
        <w:rPr>
          <w:sz w:val="28"/>
          <w:szCs w:val="28"/>
        </w:rPr>
        <w:t xml:space="preserve">підприємства </w:t>
      </w:r>
      <w:r w:rsidR="004002BD" w:rsidRPr="00567F22">
        <w:rPr>
          <w:sz w:val="28"/>
          <w:szCs w:val="28"/>
        </w:rPr>
        <w:t xml:space="preserve">КНП </w:t>
      </w:r>
      <w:r w:rsidRPr="00567F22">
        <w:rPr>
          <w:sz w:val="28"/>
          <w:szCs w:val="28"/>
        </w:rPr>
        <w:t>«</w:t>
      </w:r>
      <w:r w:rsidR="004002BD" w:rsidRPr="00567F22">
        <w:rPr>
          <w:sz w:val="28"/>
          <w:szCs w:val="28"/>
        </w:rPr>
        <w:t>БКДЦ</w:t>
      </w:r>
      <w:r w:rsidRPr="00567F22">
        <w:rPr>
          <w:sz w:val="28"/>
          <w:szCs w:val="28"/>
        </w:rPr>
        <w:t>»</w:t>
      </w:r>
      <w:r w:rsidR="004002BD" w:rsidRPr="00567F22">
        <w:rPr>
          <w:sz w:val="28"/>
          <w:szCs w:val="28"/>
        </w:rPr>
        <w:t>БМР,</w:t>
      </w:r>
      <w:r w:rsidRPr="00567F22">
        <w:rPr>
          <w:sz w:val="28"/>
          <w:szCs w:val="28"/>
        </w:rPr>
        <w:t xml:space="preserve"> збереження </w:t>
      </w:r>
      <w:r w:rsidR="004002BD" w:rsidRPr="00567F22">
        <w:rPr>
          <w:sz w:val="28"/>
          <w:szCs w:val="28"/>
        </w:rPr>
        <w:t>його повноцінного функціонування та виконання функцій, які покладені на медичний заклад</w:t>
      </w:r>
      <w:r w:rsidRPr="00567F22">
        <w:rPr>
          <w:sz w:val="28"/>
          <w:szCs w:val="28"/>
        </w:rPr>
        <w:t>.</w:t>
      </w:r>
    </w:p>
    <w:p w14:paraId="025B0FB2" w14:textId="77777777" w:rsidR="00FF46E6" w:rsidRDefault="00FF46E6" w:rsidP="00AE0470">
      <w:pPr>
        <w:pStyle w:val="a3"/>
        <w:spacing w:before="0" w:beforeAutospacing="0" w:after="0" w:afterAutospacing="0" w:line="276" w:lineRule="auto"/>
        <w:ind w:firstLine="709"/>
        <w:jc w:val="both"/>
        <w:rPr>
          <w:color w:val="000000"/>
          <w:sz w:val="28"/>
          <w:szCs w:val="28"/>
        </w:rPr>
      </w:pPr>
      <w:r w:rsidRPr="00567F22">
        <w:rPr>
          <w:sz w:val="28"/>
          <w:szCs w:val="28"/>
        </w:rPr>
        <w:t xml:space="preserve">На даному етапі найбільш оптимальним варіантом вирішення першочергових проблем є надання </w:t>
      </w:r>
      <w:r w:rsidR="000C396A">
        <w:rPr>
          <w:sz w:val="28"/>
          <w:szCs w:val="28"/>
        </w:rPr>
        <w:t>без</w:t>
      </w:r>
      <w:r w:rsidRPr="00567F22">
        <w:rPr>
          <w:sz w:val="28"/>
          <w:szCs w:val="28"/>
        </w:rPr>
        <w:t xml:space="preserve">поворотної фінансової підтримки комунальному </w:t>
      </w:r>
      <w:r w:rsidR="009C241C">
        <w:rPr>
          <w:sz w:val="28"/>
          <w:szCs w:val="28"/>
        </w:rPr>
        <w:t xml:space="preserve">некомерційному </w:t>
      </w:r>
      <w:r w:rsidRPr="00567F22">
        <w:rPr>
          <w:sz w:val="28"/>
          <w:szCs w:val="28"/>
        </w:rPr>
        <w:t>підприємству, що дасть можливість вирішити нагальні проблеми та дати можливість вийти на рівень беззбиткової діяльності</w:t>
      </w:r>
      <w:r w:rsidR="00731292" w:rsidRPr="00567F22">
        <w:rPr>
          <w:sz w:val="28"/>
          <w:szCs w:val="28"/>
        </w:rPr>
        <w:t>.</w:t>
      </w:r>
      <w:r w:rsidRPr="00567F22">
        <w:rPr>
          <w:sz w:val="28"/>
          <w:szCs w:val="28"/>
        </w:rPr>
        <w:t xml:space="preserve"> </w:t>
      </w:r>
      <w:r w:rsidRPr="00567F22">
        <w:rPr>
          <w:color w:val="000000"/>
          <w:sz w:val="28"/>
          <w:szCs w:val="28"/>
        </w:rPr>
        <w:t xml:space="preserve">У подальшому реалізація зазначених заходів дасть можливість </w:t>
      </w:r>
      <w:r w:rsidR="004002BD" w:rsidRPr="00567F22">
        <w:rPr>
          <w:color w:val="000000"/>
          <w:sz w:val="28"/>
          <w:szCs w:val="28"/>
        </w:rPr>
        <w:t xml:space="preserve">розширити </w:t>
      </w:r>
      <w:r w:rsidRPr="00567F22">
        <w:rPr>
          <w:color w:val="000000"/>
          <w:sz w:val="28"/>
          <w:szCs w:val="28"/>
        </w:rPr>
        <w:t xml:space="preserve"> структур</w:t>
      </w:r>
      <w:r w:rsidR="004002BD" w:rsidRPr="00567F22">
        <w:rPr>
          <w:color w:val="000000"/>
          <w:sz w:val="28"/>
          <w:szCs w:val="28"/>
        </w:rPr>
        <w:t>у</w:t>
      </w:r>
      <w:r w:rsidRPr="00567F22">
        <w:rPr>
          <w:color w:val="000000"/>
          <w:sz w:val="28"/>
          <w:szCs w:val="28"/>
        </w:rPr>
        <w:t xml:space="preserve"> </w:t>
      </w:r>
      <w:r w:rsidR="004002BD" w:rsidRPr="00567F22">
        <w:rPr>
          <w:color w:val="000000"/>
          <w:sz w:val="28"/>
          <w:szCs w:val="28"/>
        </w:rPr>
        <w:t>Комунального некомерційного підприємства «Бучанський консультативно-діагностичний центр» Бучанської міської ради</w:t>
      </w:r>
      <w:r w:rsidRPr="00567F22">
        <w:rPr>
          <w:color w:val="000000"/>
          <w:sz w:val="28"/>
          <w:szCs w:val="28"/>
        </w:rPr>
        <w:t xml:space="preserve">, </w:t>
      </w:r>
      <w:r w:rsidR="004002BD" w:rsidRPr="00567F22">
        <w:rPr>
          <w:color w:val="000000"/>
          <w:sz w:val="28"/>
          <w:szCs w:val="28"/>
        </w:rPr>
        <w:t xml:space="preserve">шляхом збільшення </w:t>
      </w:r>
      <w:proofErr w:type="spellStart"/>
      <w:r w:rsidR="004002BD" w:rsidRPr="00567F22">
        <w:rPr>
          <w:color w:val="000000"/>
          <w:sz w:val="28"/>
          <w:szCs w:val="28"/>
        </w:rPr>
        <w:t>заключених</w:t>
      </w:r>
      <w:proofErr w:type="spellEnd"/>
      <w:r w:rsidR="004002BD" w:rsidRPr="00567F22">
        <w:rPr>
          <w:color w:val="000000"/>
          <w:sz w:val="28"/>
          <w:szCs w:val="28"/>
        </w:rPr>
        <w:t xml:space="preserve"> Пакетів з Національною службою здоров’я України, що дозволить </w:t>
      </w:r>
      <w:r w:rsidRPr="00567F22">
        <w:rPr>
          <w:color w:val="000000"/>
          <w:sz w:val="28"/>
          <w:szCs w:val="28"/>
        </w:rPr>
        <w:t>збільшити обсяги надання</w:t>
      </w:r>
      <w:r w:rsidR="004002BD" w:rsidRPr="00567F22">
        <w:rPr>
          <w:color w:val="000000"/>
          <w:sz w:val="28"/>
          <w:szCs w:val="28"/>
        </w:rPr>
        <w:t xml:space="preserve"> медичних послуг</w:t>
      </w:r>
      <w:r w:rsidRPr="00567F22">
        <w:rPr>
          <w:color w:val="000000"/>
          <w:sz w:val="28"/>
          <w:szCs w:val="28"/>
        </w:rPr>
        <w:t>, а також покращити якість</w:t>
      </w:r>
      <w:r w:rsidR="004002BD" w:rsidRPr="00567F22">
        <w:rPr>
          <w:color w:val="000000"/>
          <w:sz w:val="28"/>
          <w:szCs w:val="28"/>
        </w:rPr>
        <w:t xml:space="preserve"> медичної послуги</w:t>
      </w:r>
      <w:r w:rsidRPr="00567F22">
        <w:rPr>
          <w:color w:val="000000"/>
          <w:sz w:val="28"/>
          <w:szCs w:val="28"/>
        </w:rPr>
        <w:t>.</w:t>
      </w:r>
    </w:p>
    <w:p w14:paraId="7A75E0B3" w14:textId="77777777" w:rsidR="00FF46E6" w:rsidRPr="00567F22" w:rsidRDefault="00FF46E6" w:rsidP="001961FE">
      <w:pPr>
        <w:pStyle w:val="20"/>
        <w:shd w:val="clear" w:color="auto" w:fill="auto"/>
        <w:spacing w:line="276" w:lineRule="auto"/>
        <w:ind w:left="142" w:right="-49" w:hanging="142"/>
        <w:jc w:val="both"/>
        <w:rPr>
          <w:rFonts w:ascii="Times New Roman" w:hAnsi="Times New Roman" w:cs="Times New Roman"/>
          <w:sz w:val="28"/>
          <w:szCs w:val="28"/>
        </w:rPr>
      </w:pPr>
      <w:r w:rsidRPr="00567F22">
        <w:rPr>
          <w:rFonts w:ascii="Times New Roman" w:hAnsi="Times New Roman" w:cs="Times New Roman"/>
          <w:sz w:val="28"/>
          <w:szCs w:val="28"/>
        </w:rPr>
        <w:t>Виконання заходів Програми сприятиме:</w:t>
      </w:r>
    </w:p>
    <w:p w14:paraId="173A2659" w14:textId="77777777" w:rsidR="00FF46E6" w:rsidRPr="00567F22" w:rsidRDefault="00FF46E6" w:rsidP="00EC2707">
      <w:pPr>
        <w:pStyle w:val="20"/>
        <w:numPr>
          <w:ilvl w:val="0"/>
          <w:numId w:val="21"/>
        </w:numPr>
        <w:shd w:val="clear" w:color="auto" w:fill="auto"/>
        <w:tabs>
          <w:tab w:val="left" w:pos="692"/>
        </w:tabs>
        <w:spacing w:line="276" w:lineRule="auto"/>
        <w:ind w:right="-49"/>
        <w:jc w:val="both"/>
        <w:rPr>
          <w:rFonts w:ascii="Times New Roman" w:hAnsi="Times New Roman" w:cs="Times New Roman"/>
          <w:sz w:val="28"/>
          <w:szCs w:val="28"/>
        </w:rPr>
      </w:pPr>
      <w:r w:rsidRPr="00567F22">
        <w:rPr>
          <w:rFonts w:ascii="Times New Roman" w:hAnsi="Times New Roman" w:cs="Times New Roman"/>
          <w:sz w:val="28"/>
          <w:szCs w:val="28"/>
        </w:rPr>
        <w:t xml:space="preserve">поліпшенню рівня фінансово-господарської діяльності </w:t>
      </w:r>
      <w:r w:rsidR="00401598" w:rsidRPr="00567F22">
        <w:rPr>
          <w:rFonts w:ascii="Times New Roman" w:hAnsi="Times New Roman" w:cs="Times New Roman"/>
          <w:sz w:val="28"/>
          <w:szCs w:val="28"/>
        </w:rPr>
        <w:t xml:space="preserve">медичного </w:t>
      </w:r>
      <w:r w:rsidR="001E4950" w:rsidRPr="00567F22">
        <w:rPr>
          <w:rFonts w:ascii="Times New Roman" w:hAnsi="Times New Roman" w:cs="Times New Roman"/>
          <w:sz w:val="28"/>
          <w:szCs w:val="28"/>
        </w:rPr>
        <w:t>закладу</w:t>
      </w:r>
      <w:r w:rsidRPr="00567F22">
        <w:rPr>
          <w:rFonts w:ascii="Times New Roman" w:hAnsi="Times New Roman" w:cs="Times New Roman"/>
          <w:sz w:val="28"/>
          <w:szCs w:val="28"/>
        </w:rPr>
        <w:t>;</w:t>
      </w:r>
    </w:p>
    <w:p w14:paraId="2CDDDD5B" w14:textId="77777777" w:rsidR="00FF46E6" w:rsidRDefault="00FF46E6" w:rsidP="00EC2707">
      <w:pPr>
        <w:pStyle w:val="20"/>
        <w:numPr>
          <w:ilvl w:val="0"/>
          <w:numId w:val="21"/>
        </w:numPr>
        <w:shd w:val="clear" w:color="auto" w:fill="auto"/>
        <w:tabs>
          <w:tab w:val="left" w:pos="692"/>
        </w:tabs>
        <w:spacing w:line="276" w:lineRule="auto"/>
        <w:ind w:right="-49"/>
        <w:jc w:val="both"/>
        <w:rPr>
          <w:rFonts w:ascii="Times New Roman" w:hAnsi="Times New Roman" w:cs="Times New Roman"/>
          <w:sz w:val="28"/>
          <w:szCs w:val="28"/>
        </w:rPr>
      </w:pPr>
      <w:r w:rsidRPr="00567F22">
        <w:rPr>
          <w:rFonts w:ascii="Times New Roman" w:hAnsi="Times New Roman" w:cs="Times New Roman"/>
          <w:sz w:val="28"/>
          <w:szCs w:val="28"/>
        </w:rPr>
        <w:t xml:space="preserve">створенню умов для стабільної і беззбиткової роботи </w:t>
      </w:r>
      <w:r w:rsidR="00B35E6D" w:rsidRPr="00567F22">
        <w:rPr>
          <w:rFonts w:ascii="Times New Roman" w:hAnsi="Times New Roman" w:cs="Times New Roman"/>
          <w:sz w:val="28"/>
          <w:szCs w:val="28"/>
        </w:rPr>
        <w:t>медичного закладу</w:t>
      </w:r>
      <w:r w:rsidRPr="00567F22">
        <w:rPr>
          <w:rFonts w:ascii="Times New Roman" w:hAnsi="Times New Roman" w:cs="Times New Roman"/>
          <w:sz w:val="28"/>
          <w:szCs w:val="28"/>
        </w:rPr>
        <w:t xml:space="preserve"> при здійсненні </w:t>
      </w:r>
      <w:r w:rsidR="00B35E6D" w:rsidRPr="00567F22">
        <w:rPr>
          <w:rFonts w:ascii="Times New Roman" w:hAnsi="Times New Roman" w:cs="Times New Roman"/>
          <w:sz w:val="28"/>
          <w:szCs w:val="28"/>
        </w:rPr>
        <w:t>своєї діяльності</w:t>
      </w:r>
      <w:r w:rsidRPr="00567F22">
        <w:rPr>
          <w:rFonts w:ascii="Times New Roman" w:hAnsi="Times New Roman" w:cs="Times New Roman"/>
          <w:sz w:val="28"/>
          <w:szCs w:val="28"/>
        </w:rPr>
        <w:t>;</w:t>
      </w:r>
    </w:p>
    <w:p w14:paraId="5681A84D" w14:textId="77777777" w:rsidR="00B00244" w:rsidRPr="00EC2707" w:rsidRDefault="00B00244" w:rsidP="00EC2707">
      <w:pPr>
        <w:pStyle w:val="a7"/>
        <w:numPr>
          <w:ilvl w:val="0"/>
          <w:numId w:val="21"/>
        </w:numPr>
        <w:shd w:val="clear" w:color="auto" w:fill="FFFFFF"/>
        <w:spacing w:after="0" w:line="276" w:lineRule="auto"/>
        <w:ind w:right="450"/>
        <w:jc w:val="both"/>
        <w:rPr>
          <w:rFonts w:ascii="Times New Roman" w:eastAsia="Times New Roman" w:hAnsi="Times New Roman" w:cs="Times New Roman"/>
          <w:color w:val="1D1D1B"/>
          <w:sz w:val="28"/>
          <w:szCs w:val="28"/>
          <w:lang w:eastAsia="uk-UA"/>
        </w:rPr>
      </w:pPr>
      <w:r w:rsidRPr="00EC2707">
        <w:rPr>
          <w:rFonts w:ascii="Times New Roman" w:eastAsia="Times New Roman" w:hAnsi="Times New Roman" w:cs="Times New Roman"/>
          <w:color w:val="000000"/>
          <w:sz w:val="28"/>
          <w:szCs w:val="28"/>
          <w:bdr w:val="none" w:sz="0" w:space="0" w:color="auto" w:frame="1"/>
          <w:lang w:eastAsia="uk-UA"/>
        </w:rPr>
        <w:t>підвищення якості та доступності надання медичних послуг населенню громади;</w:t>
      </w:r>
    </w:p>
    <w:p w14:paraId="47226D4F" w14:textId="77777777" w:rsidR="00B00244" w:rsidRPr="00C15268" w:rsidRDefault="00B00244" w:rsidP="00EC2707">
      <w:pPr>
        <w:numPr>
          <w:ilvl w:val="0"/>
          <w:numId w:val="21"/>
        </w:numPr>
        <w:shd w:val="clear" w:color="auto" w:fill="FFFFFF"/>
        <w:spacing w:after="0" w:line="276" w:lineRule="auto"/>
        <w:ind w:right="450"/>
        <w:jc w:val="both"/>
        <w:rPr>
          <w:rFonts w:ascii="Times New Roman" w:eastAsia="Times New Roman" w:hAnsi="Times New Roman" w:cs="Times New Roman"/>
          <w:color w:val="1D1D1B"/>
          <w:sz w:val="28"/>
          <w:szCs w:val="28"/>
          <w:lang w:eastAsia="uk-UA"/>
        </w:rPr>
      </w:pPr>
      <w:r w:rsidRPr="00C15268">
        <w:rPr>
          <w:rFonts w:ascii="Times New Roman" w:eastAsia="Times New Roman" w:hAnsi="Times New Roman" w:cs="Times New Roman"/>
          <w:color w:val="000000"/>
          <w:sz w:val="28"/>
          <w:szCs w:val="28"/>
          <w:bdr w:val="none" w:sz="0" w:space="0" w:color="auto" w:frame="1"/>
          <w:lang w:eastAsia="uk-UA"/>
        </w:rPr>
        <w:t>підвищення соціального захисту медичних працівників, стимулювання до роботи;</w:t>
      </w:r>
    </w:p>
    <w:p w14:paraId="0EC859A7" w14:textId="77777777" w:rsidR="00FF46E6" w:rsidRDefault="00FF46E6" w:rsidP="00EC2707">
      <w:pPr>
        <w:pStyle w:val="20"/>
        <w:numPr>
          <w:ilvl w:val="0"/>
          <w:numId w:val="21"/>
        </w:numPr>
        <w:shd w:val="clear" w:color="auto" w:fill="auto"/>
        <w:tabs>
          <w:tab w:val="left" w:pos="697"/>
        </w:tabs>
        <w:spacing w:line="276" w:lineRule="auto"/>
        <w:ind w:right="-49"/>
        <w:jc w:val="both"/>
        <w:rPr>
          <w:rFonts w:ascii="Times New Roman" w:hAnsi="Times New Roman" w:cs="Times New Roman"/>
          <w:sz w:val="28"/>
          <w:szCs w:val="28"/>
        </w:rPr>
      </w:pPr>
      <w:r w:rsidRPr="00567F22">
        <w:rPr>
          <w:rFonts w:ascii="Times New Roman" w:hAnsi="Times New Roman" w:cs="Times New Roman"/>
          <w:sz w:val="28"/>
          <w:szCs w:val="28"/>
        </w:rPr>
        <w:t>дотриманню нормативів, норм, стандартів, порядків і правил наданн</w:t>
      </w:r>
      <w:r w:rsidR="001E4950" w:rsidRPr="00567F22">
        <w:rPr>
          <w:rFonts w:ascii="Times New Roman" w:hAnsi="Times New Roman" w:cs="Times New Roman"/>
          <w:sz w:val="28"/>
          <w:szCs w:val="28"/>
        </w:rPr>
        <w:t>я медичних послуг</w:t>
      </w:r>
      <w:r w:rsidR="006A6010">
        <w:rPr>
          <w:rFonts w:ascii="Times New Roman" w:hAnsi="Times New Roman" w:cs="Times New Roman"/>
          <w:sz w:val="28"/>
          <w:szCs w:val="28"/>
        </w:rPr>
        <w:t>.</w:t>
      </w:r>
    </w:p>
    <w:p w14:paraId="37240900" w14:textId="77777777" w:rsidR="00F87D0D" w:rsidRPr="00F87D0D" w:rsidRDefault="00F87D0D" w:rsidP="00F87D0D">
      <w:pPr>
        <w:pStyle w:val="a7"/>
        <w:shd w:val="clear" w:color="auto" w:fill="FFFFFF"/>
        <w:spacing w:after="0" w:line="276" w:lineRule="auto"/>
        <w:ind w:left="1440"/>
        <w:jc w:val="both"/>
        <w:rPr>
          <w:rFonts w:ascii="Times New Roman" w:eastAsia="Times New Roman" w:hAnsi="Times New Roman" w:cs="Times New Roman"/>
          <w:color w:val="1D1D1B"/>
          <w:sz w:val="28"/>
          <w:szCs w:val="28"/>
          <w:lang w:eastAsia="uk-UA"/>
        </w:rPr>
      </w:pPr>
      <w:r w:rsidRPr="00F87D0D">
        <w:rPr>
          <w:rFonts w:ascii="Times New Roman" w:eastAsia="Times New Roman" w:hAnsi="Times New Roman" w:cs="Times New Roman"/>
          <w:color w:val="000000"/>
          <w:sz w:val="28"/>
          <w:szCs w:val="28"/>
          <w:bdr w:val="none" w:sz="0" w:space="0" w:color="auto" w:frame="1"/>
          <w:lang w:eastAsia="uk-UA"/>
        </w:rPr>
        <w:t>Для досягнення визначених Програмою завдань необхідно:</w:t>
      </w:r>
    </w:p>
    <w:p w14:paraId="7C7A1AB7" w14:textId="77777777" w:rsidR="00F87D0D" w:rsidRPr="00695DA6" w:rsidRDefault="00F87D0D" w:rsidP="00F87D0D">
      <w:pPr>
        <w:numPr>
          <w:ilvl w:val="0"/>
          <w:numId w:val="20"/>
        </w:numPr>
        <w:shd w:val="clear" w:color="auto" w:fill="FFFFFF"/>
        <w:spacing w:after="0" w:line="276" w:lineRule="auto"/>
        <w:ind w:right="450"/>
        <w:jc w:val="both"/>
        <w:rPr>
          <w:rFonts w:ascii="Times New Roman" w:eastAsia="Times New Roman" w:hAnsi="Times New Roman" w:cs="Times New Roman"/>
          <w:color w:val="1D1D1B"/>
          <w:sz w:val="28"/>
          <w:szCs w:val="28"/>
          <w:lang w:eastAsia="uk-UA"/>
        </w:rPr>
      </w:pPr>
      <w:r w:rsidRPr="00C15268">
        <w:rPr>
          <w:rFonts w:ascii="Times New Roman" w:eastAsia="Times New Roman" w:hAnsi="Times New Roman" w:cs="Times New Roman"/>
          <w:color w:val="000000"/>
          <w:sz w:val="28"/>
          <w:szCs w:val="28"/>
          <w:bdr w:val="none" w:sz="0" w:space="0" w:color="auto" w:frame="1"/>
          <w:lang w:eastAsia="uk-UA"/>
        </w:rPr>
        <w:t>скоординувати діяльність органів місцевого самоврядування,  виконавчої влади і закладів охорони здоров’я</w:t>
      </w:r>
      <w:r>
        <w:rPr>
          <w:rFonts w:ascii="Times New Roman" w:eastAsia="Times New Roman" w:hAnsi="Times New Roman" w:cs="Times New Roman"/>
          <w:color w:val="000000"/>
          <w:sz w:val="28"/>
          <w:szCs w:val="28"/>
          <w:bdr w:val="none" w:sz="0" w:space="0" w:color="auto" w:frame="1"/>
          <w:lang w:eastAsia="uk-UA"/>
        </w:rPr>
        <w:t xml:space="preserve"> для виконання заходів Програми; </w:t>
      </w:r>
    </w:p>
    <w:p w14:paraId="735FD6E3" w14:textId="77777777" w:rsidR="00F87D0D" w:rsidRPr="00695DA6" w:rsidRDefault="00F87D0D" w:rsidP="00F87D0D">
      <w:pPr>
        <w:numPr>
          <w:ilvl w:val="0"/>
          <w:numId w:val="20"/>
        </w:numPr>
        <w:shd w:val="clear" w:color="auto" w:fill="FFFFFF"/>
        <w:spacing w:after="0" w:line="276" w:lineRule="auto"/>
        <w:ind w:right="450"/>
        <w:jc w:val="both"/>
        <w:rPr>
          <w:rFonts w:ascii="Times New Roman" w:eastAsia="Times New Roman" w:hAnsi="Times New Roman" w:cs="Times New Roman"/>
          <w:color w:val="1D1D1B"/>
          <w:sz w:val="28"/>
          <w:szCs w:val="28"/>
          <w:lang w:eastAsia="uk-UA"/>
        </w:rPr>
      </w:pPr>
      <w:r w:rsidRPr="00C15268">
        <w:rPr>
          <w:rFonts w:ascii="Times New Roman" w:eastAsia="Times New Roman" w:hAnsi="Times New Roman" w:cs="Times New Roman"/>
          <w:color w:val="000000"/>
          <w:sz w:val="28"/>
          <w:szCs w:val="28"/>
          <w:bdr w:val="none" w:sz="0" w:space="0" w:color="auto" w:frame="1"/>
          <w:lang w:eastAsia="uk-UA"/>
        </w:rPr>
        <w:t>забезпечити створення умов для надання висококваліфікованої та своєчасної медичної допомоги жителям громади;</w:t>
      </w:r>
    </w:p>
    <w:p w14:paraId="3EC3BEC5" w14:textId="77777777" w:rsidR="00F87D0D" w:rsidRPr="00695DA6" w:rsidRDefault="00F87D0D" w:rsidP="00F87D0D">
      <w:pPr>
        <w:numPr>
          <w:ilvl w:val="0"/>
          <w:numId w:val="20"/>
        </w:numPr>
        <w:shd w:val="clear" w:color="auto" w:fill="FFFFFF"/>
        <w:spacing w:after="0" w:line="276" w:lineRule="auto"/>
        <w:ind w:right="450"/>
        <w:jc w:val="both"/>
        <w:rPr>
          <w:rFonts w:ascii="Times New Roman" w:eastAsia="Times New Roman" w:hAnsi="Times New Roman" w:cs="Times New Roman"/>
          <w:color w:val="1D1D1B"/>
          <w:sz w:val="28"/>
          <w:szCs w:val="28"/>
          <w:lang w:eastAsia="uk-UA"/>
        </w:rPr>
      </w:pPr>
      <w:r w:rsidRPr="00C15268">
        <w:rPr>
          <w:rFonts w:ascii="Times New Roman" w:eastAsia="Times New Roman" w:hAnsi="Times New Roman" w:cs="Times New Roman"/>
          <w:color w:val="000000"/>
          <w:sz w:val="28"/>
          <w:szCs w:val="28"/>
          <w:bdr w:val="none" w:sz="0" w:space="0" w:color="auto" w:frame="1"/>
          <w:lang w:eastAsia="uk-UA"/>
        </w:rPr>
        <w:t>підвищити статус медичних працівників та стимулювати їх до роботи у сфері охорони здоро</w:t>
      </w:r>
      <w:r w:rsidRPr="00BB1D86">
        <w:rPr>
          <w:rFonts w:ascii="Times New Roman" w:eastAsia="Times New Roman" w:hAnsi="Times New Roman" w:cs="Times New Roman"/>
          <w:color w:val="000000"/>
          <w:sz w:val="28"/>
          <w:szCs w:val="28"/>
          <w:bdr w:val="none" w:sz="0" w:space="0" w:color="auto" w:frame="1"/>
          <w:lang w:eastAsia="uk-UA"/>
        </w:rPr>
        <w:t>в</w:t>
      </w:r>
      <w:r w:rsidRPr="00C15268">
        <w:rPr>
          <w:rFonts w:ascii="Times New Roman" w:eastAsia="Times New Roman" w:hAnsi="Times New Roman" w:cs="Times New Roman"/>
          <w:color w:val="000000"/>
          <w:sz w:val="28"/>
          <w:szCs w:val="28"/>
          <w:bdr w:val="none" w:sz="0" w:space="0" w:color="auto" w:frame="1"/>
          <w:lang w:eastAsia="uk-UA"/>
        </w:rPr>
        <w:t>’я;</w:t>
      </w:r>
    </w:p>
    <w:p w14:paraId="767A7297" w14:textId="77777777" w:rsidR="00F87D0D" w:rsidRDefault="00F87D0D" w:rsidP="00F87D0D">
      <w:pPr>
        <w:numPr>
          <w:ilvl w:val="0"/>
          <w:numId w:val="20"/>
        </w:numPr>
        <w:shd w:val="clear" w:color="auto" w:fill="FFFFFF"/>
        <w:spacing w:after="0" w:line="276" w:lineRule="auto"/>
        <w:ind w:right="450"/>
        <w:jc w:val="both"/>
        <w:rPr>
          <w:rFonts w:ascii="Times New Roman" w:eastAsia="Times New Roman" w:hAnsi="Times New Roman" w:cs="Times New Roman"/>
          <w:color w:val="1D1D1B"/>
          <w:sz w:val="28"/>
          <w:szCs w:val="28"/>
          <w:lang w:eastAsia="uk-UA"/>
        </w:rPr>
      </w:pPr>
      <w:r>
        <w:rPr>
          <w:rFonts w:ascii="Times New Roman" w:eastAsia="Times New Roman" w:hAnsi="Times New Roman" w:cs="Times New Roman"/>
          <w:color w:val="1D1D1B"/>
          <w:sz w:val="28"/>
          <w:szCs w:val="28"/>
          <w:lang w:eastAsia="uk-UA"/>
        </w:rPr>
        <w:t>підвищити статус медичного працівника шляхом заохочень до роботи у сфері спеціалізованої медичної допомоги;</w:t>
      </w:r>
    </w:p>
    <w:p w14:paraId="528B01B1" w14:textId="77777777" w:rsidR="00F87D0D" w:rsidRDefault="00F87D0D" w:rsidP="00F87D0D">
      <w:pPr>
        <w:numPr>
          <w:ilvl w:val="0"/>
          <w:numId w:val="20"/>
        </w:numPr>
        <w:shd w:val="clear" w:color="auto" w:fill="FFFFFF"/>
        <w:spacing w:after="0" w:line="276" w:lineRule="auto"/>
        <w:ind w:right="450"/>
        <w:jc w:val="both"/>
        <w:rPr>
          <w:rFonts w:ascii="Times New Roman" w:eastAsia="Times New Roman" w:hAnsi="Times New Roman" w:cs="Times New Roman"/>
          <w:color w:val="1D1D1B"/>
          <w:sz w:val="28"/>
          <w:szCs w:val="28"/>
          <w:lang w:eastAsia="uk-UA"/>
        </w:rPr>
      </w:pPr>
      <w:r>
        <w:rPr>
          <w:rFonts w:ascii="Times New Roman" w:eastAsia="Times New Roman" w:hAnsi="Times New Roman" w:cs="Times New Roman"/>
          <w:color w:val="1D1D1B"/>
          <w:sz w:val="28"/>
          <w:szCs w:val="28"/>
          <w:lang w:eastAsia="uk-UA"/>
        </w:rPr>
        <w:t>здійснення підготовки та перепідготовки медичних працівників, постійне підвищення їхнього професійного рівня, отримання управлінським персоналом навичок сучасного менеджменту.</w:t>
      </w:r>
    </w:p>
    <w:p w14:paraId="6B682677" w14:textId="77777777" w:rsidR="00876317" w:rsidRDefault="00876317" w:rsidP="00876317">
      <w:pPr>
        <w:shd w:val="clear" w:color="auto" w:fill="FFFFFF"/>
        <w:spacing w:after="0" w:line="276" w:lineRule="auto"/>
        <w:ind w:left="720" w:right="450"/>
        <w:jc w:val="both"/>
        <w:rPr>
          <w:rFonts w:ascii="Times New Roman" w:eastAsia="Times New Roman" w:hAnsi="Times New Roman" w:cs="Times New Roman"/>
          <w:color w:val="1D1D1B"/>
          <w:sz w:val="28"/>
          <w:szCs w:val="28"/>
          <w:lang w:eastAsia="uk-UA"/>
        </w:rPr>
      </w:pPr>
    </w:p>
    <w:p w14:paraId="68651D77" w14:textId="77777777" w:rsidR="00A76F79" w:rsidRDefault="00A76F79" w:rsidP="00876317">
      <w:pPr>
        <w:shd w:val="clear" w:color="auto" w:fill="FFFFFF"/>
        <w:spacing w:after="0" w:line="276" w:lineRule="auto"/>
        <w:ind w:left="720" w:right="450"/>
        <w:jc w:val="both"/>
        <w:rPr>
          <w:rFonts w:ascii="Times New Roman" w:eastAsia="Times New Roman" w:hAnsi="Times New Roman" w:cs="Times New Roman"/>
          <w:color w:val="1D1D1B"/>
          <w:sz w:val="28"/>
          <w:szCs w:val="28"/>
          <w:lang w:eastAsia="uk-UA"/>
        </w:rPr>
      </w:pPr>
    </w:p>
    <w:p w14:paraId="474BD60F" w14:textId="77777777" w:rsidR="00A76F79" w:rsidRDefault="00A76F79" w:rsidP="00876317">
      <w:pPr>
        <w:shd w:val="clear" w:color="auto" w:fill="FFFFFF"/>
        <w:spacing w:after="0" w:line="276" w:lineRule="auto"/>
        <w:ind w:left="720" w:right="450"/>
        <w:jc w:val="both"/>
        <w:rPr>
          <w:rFonts w:ascii="Times New Roman" w:eastAsia="Times New Roman" w:hAnsi="Times New Roman" w:cs="Times New Roman"/>
          <w:color w:val="1D1D1B"/>
          <w:sz w:val="28"/>
          <w:szCs w:val="28"/>
          <w:lang w:eastAsia="uk-UA"/>
        </w:rPr>
      </w:pPr>
    </w:p>
    <w:p w14:paraId="508ACFC4" w14:textId="77777777" w:rsidR="00A76F79" w:rsidRDefault="00A76F79" w:rsidP="00876317">
      <w:pPr>
        <w:shd w:val="clear" w:color="auto" w:fill="FFFFFF"/>
        <w:spacing w:after="0" w:line="276" w:lineRule="auto"/>
        <w:ind w:left="720" w:right="450"/>
        <w:jc w:val="both"/>
        <w:rPr>
          <w:rFonts w:ascii="Times New Roman" w:eastAsia="Times New Roman" w:hAnsi="Times New Roman" w:cs="Times New Roman"/>
          <w:color w:val="1D1D1B"/>
          <w:sz w:val="28"/>
          <w:szCs w:val="28"/>
          <w:lang w:eastAsia="uk-UA"/>
        </w:rPr>
      </w:pPr>
    </w:p>
    <w:p w14:paraId="69D82F11" w14:textId="77777777" w:rsidR="00A76F79" w:rsidRDefault="00A76F79" w:rsidP="00876317">
      <w:pPr>
        <w:shd w:val="clear" w:color="auto" w:fill="FFFFFF"/>
        <w:spacing w:after="0" w:line="276" w:lineRule="auto"/>
        <w:ind w:left="720" w:right="450"/>
        <w:jc w:val="both"/>
        <w:rPr>
          <w:rFonts w:ascii="Times New Roman" w:eastAsia="Times New Roman" w:hAnsi="Times New Roman" w:cs="Times New Roman"/>
          <w:color w:val="1D1D1B"/>
          <w:sz w:val="28"/>
          <w:szCs w:val="28"/>
          <w:lang w:eastAsia="uk-UA"/>
        </w:rPr>
      </w:pPr>
    </w:p>
    <w:p w14:paraId="6E3A6FFE" w14:textId="77777777" w:rsidR="00A76F79" w:rsidRPr="00180569" w:rsidRDefault="00A76F79" w:rsidP="00A76F79">
      <w:pPr>
        <w:jc w:val="center"/>
        <w:rPr>
          <w:rFonts w:ascii="Times New Roman" w:hAnsi="Times New Roman" w:cs="Times New Roman"/>
          <w:b/>
          <w:color w:val="000000"/>
        </w:rPr>
      </w:pPr>
      <w:r w:rsidRPr="00180569">
        <w:rPr>
          <w:rFonts w:ascii="Times New Roman" w:hAnsi="Times New Roman" w:cs="Times New Roman"/>
          <w:b/>
          <w:color w:val="000000"/>
        </w:rPr>
        <w:t>НАПРЯМИ ДІЯЛЬНОСТІ І ЗАХОДИ РЕАЛІЗАЦІЇ ПРОГРАМИ</w:t>
      </w:r>
    </w:p>
    <w:tbl>
      <w:tblPr>
        <w:tblStyle w:val="a8"/>
        <w:tblW w:w="10027" w:type="dxa"/>
        <w:tblLook w:val="04A0" w:firstRow="1" w:lastRow="0" w:firstColumn="1" w:lastColumn="0" w:noHBand="0" w:noVBand="1"/>
      </w:tblPr>
      <w:tblGrid>
        <w:gridCol w:w="442"/>
        <w:gridCol w:w="1723"/>
        <w:gridCol w:w="1522"/>
        <w:gridCol w:w="1221"/>
        <w:gridCol w:w="1171"/>
        <w:gridCol w:w="1488"/>
        <w:gridCol w:w="878"/>
        <w:gridCol w:w="1783"/>
      </w:tblGrid>
      <w:tr w:rsidR="00180569" w14:paraId="3E16D70F" w14:textId="77777777" w:rsidTr="00180569">
        <w:trPr>
          <w:trHeight w:val="1042"/>
        </w:trPr>
        <w:tc>
          <w:tcPr>
            <w:tcW w:w="442" w:type="dxa"/>
            <w:vAlign w:val="center"/>
          </w:tcPr>
          <w:p w14:paraId="52E755EA" w14:textId="77777777" w:rsidR="00A76F79" w:rsidRPr="00B7755A" w:rsidRDefault="00A76F79" w:rsidP="00A76F79">
            <w:pPr>
              <w:jc w:val="center"/>
              <w:rPr>
                <w:color w:val="000000"/>
              </w:rPr>
            </w:pPr>
            <w:r w:rsidRPr="00B7755A">
              <w:rPr>
                <w:color w:val="000000"/>
              </w:rPr>
              <w:t>№</w:t>
            </w:r>
          </w:p>
        </w:tc>
        <w:tc>
          <w:tcPr>
            <w:tcW w:w="1774" w:type="dxa"/>
            <w:vAlign w:val="center"/>
          </w:tcPr>
          <w:p w14:paraId="0FD7DF7B" w14:textId="77777777" w:rsidR="00A76F79" w:rsidRPr="00B7755A" w:rsidRDefault="00A76F79" w:rsidP="00A76F79">
            <w:pPr>
              <w:jc w:val="center"/>
              <w:rPr>
                <w:color w:val="000000"/>
              </w:rPr>
            </w:pPr>
            <w:r w:rsidRPr="00B7755A">
              <w:rPr>
                <w:color w:val="000000"/>
              </w:rPr>
              <w:t>Завдання</w:t>
            </w:r>
          </w:p>
        </w:tc>
        <w:tc>
          <w:tcPr>
            <w:tcW w:w="1766" w:type="dxa"/>
            <w:vAlign w:val="center"/>
          </w:tcPr>
          <w:p w14:paraId="67A5339E" w14:textId="77777777" w:rsidR="00A76F79" w:rsidRPr="00B7755A" w:rsidRDefault="00A76F79" w:rsidP="00A76F79">
            <w:pPr>
              <w:jc w:val="center"/>
              <w:rPr>
                <w:color w:val="000000"/>
              </w:rPr>
            </w:pPr>
            <w:r w:rsidRPr="00B7755A">
              <w:rPr>
                <w:color w:val="000000"/>
              </w:rPr>
              <w:t>Зміст заходів</w:t>
            </w:r>
          </w:p>
        </w:tc>
        <w:tc>
          <w:tcPr>
            <w:tcW w:w="1221" w:type="dxa"/>
            <w:vAlign w:val="center"/>
          </w:tcPr>
          <w:p w14:paraId="47BA2E9B" w14:textId="77777777" w:rsidR="00A76F79" w:rsidRPr="00B7755A" w:rsidRDefault="00A76F79" w:rsidP="00A76F79">
            <w:pPr>
              <w:jc w:val="center"/>
              <w:rPr>
                <w:color w:val="000000"/>
              </w:rPr>
            </w:pPr>
            <w:r w:rsidRPr="00B7755A">
              <w:rPr>
                <w:color w:val="000000"/>
              </w:rPr>
              <w:t>Термін виконання</w:t>
            </w:r>
          </w:p>
        </w:tc>
        <w:tc>
          <w:tcPr>
            <w:tcW w:w="1171" w:type="dxa"/>
            <w:vAlign w:val="center"/>
          </w:tcPr>
          <w:p w14:paraId="4C9AD3F6" w14:textId="77777777" w:rsidR="00A76F79" w:rsidRPr="00B7755A" w:rsidRDefault="00A76F79" w:rsidP="00A76F79">
            <w:pPr>
              <w:jc w:val="center"/>
              <w:rPr>
                <w:color w:val="000000"/>
              </w:rPr>
            </w:pPr>
            <w:r w:rsidRPr="00B7755A">
              <w:rPr>
                <w:color w:val="000000"/>
              </w:rPr>
              <w:t>Виконавці</w:t>
            </w:r>
          </w:p>
        </w:tc>
        <w:tc>
          <w:tcPr>
            <w:tcW w:w="992" w:type="dxa"/>
            <w:vAlign w:val="center"/>
          </w:tcPr>
          <w:p w14:paraId="6AC27488" w14:textId="77777777" w:rsidR="00A76F79" w:rsidRPr="00B7755A" w:rsidRDefault="00A76F79" w:rsidP="00A76F79">
            <w:pPr>
              <w:jc w:val="center"/>
              <w:rPr>
                <w:color w:val="000000"/>
              </w:rPr>
            </w:pPr>
            <w:r w:rsidRPr="00B7755A">
              <w:rPr>
                <w:color w:val="000000"/>
              </w:rPr>
              <w:t>Джерела фінансування</w:t>
            </w:r>
          </w:p>
        </w:tc>
        <w:tc>
          <w:tcPr>
            <w:tcW w:w="878" w:type="dxa"/>
            <w:vAlign w:val="center"/>
          </w:tcPr>
          <w:p w14:paraId="592A37C4" w14:textId="7CE95C51" w:rsidR="00A76F79" w:rsidRDefault="00A76F79" w:rsidP="00A76F79">
            <w:pPr>
              <w:jc w:val="center"/>
              <w:rPr>
                <w:color w:val="000000"/>
              </w:rPr>
            </w:pPr>
            <w:r>
              <w:rPr>
                <w:color w:val="000000"/>
              </w:rPr>
              <w:t>2023 рік</w:t>
            </w:r>
            <w:r w:rsidR="00180569">
              <w:rPr>
                <w:color w:val="000000"/>
              </w:rPr>
              <w:t xml:space="preserve">, </w:t>
            </w:r>
            <w:proofErr w:type="spellStart"/>
            <w:r w:rsidR="00180569">
              <w:rPr>
                <w:color w:val="000000"/>
              </w:rPr>
              <w:t>тис.грн</w:t>
            </w:r>
            <w:proofErr w:type="spellEnd"/>
          </w:p>
        </w:tc>
        <w:tc>
          <w:tcPr>
            <w:tcW w:w="1783" w:type="dxa"/>
          </w:tcPr>
          <w:p w14:paraId="43AA2F2C" w14:textId="161F53CE" w:rsidR="00A76F79" w:rsidRDefault="00A76F79" w:rsidP="00A76F79">
            <w:pPr>
              <w:jc w:val="center"/>
              <w:rPr>
                <w:color w:val="000000"/>
              </w:rPr>
            </w:pPr>
            <w:r>
              <w:rPr>
                <w:color w:val="000000"/>
              </w:rPr>
              <w:t>Очікуваний результат</w:t>
            </w:r>
          </w:p>
        </w:tc>
      </w:tr>
      <w:tr w:rsidR="00180569" w14:paraId="56F4C1B2" w14:textId="77777777" w:rsidTr="00180569">
        <w:tc>
          <w:tcPr>
            <w:tcW w:w="442" w:type="dxa"/>
            <w:vAlign w:val="center"/>
          </w:tcPr>
          <w:p w14:paraId="22C5C669" w14:textId="77777777" w:rsidR="00A76F79" w:rsidRDefault="00A76F79" w:rsidP="00A76F79">
            <w:pPr>
              <w:jc w:val="center"/>
              <w:rPr>
                <w:color w:val="000000"/>
              </w:rPr>
            </w:pPr>
            <w:r>
              <w:rPr>
                <w:color w:val="000000"/>
              </w:rPr>
              <w:t>1</w:t>
            </w:r>
          </w:p>
        </w:tc>
        <w:tc>
          <w:tcPr>
            <w:tcW w:w="1774" w:type="dxa"/>
            <w:vAlign w:val="center"/>
          </w:tcPr>
          <w:p w14:paraId="18596258" w14:textId="77777777" w:rsidR="00A76F79" w:rsidRDefault="00A76F79" w:rsidP="00A76F79">
            <w:pPr>
              <w:jc w:val="center"/>
              <w:rPr>
                <w:color w:val="000000"/>
              </w:rPr>
            </w:pPr>
            <w:r>
              <w:rPr>
                <w:color w:val="000000"/>
              </w:rPr>
              <w:t>2</w:t>
            </w:r>
          </w:p>
        </w:tc>
        <w:tc>
          <w:tcPr>
            <w:tcW w:w="1766" w:type="dxa"/>
            <w:vAlign w:val="center"/>
          </w:tcPr>
          <w:p w14:paraId="381E8649" w14:textId="77777777" w:rsidR="00A76F79" w:rsidRDefault="00A76F79" w:rsidP="00A76F79">
            <w:pPr>
              <w:jc w:val="center"/>
              <w:rPr>
                <w:color w:val="000000"/>
              </w:rPr>
            </w:pPr>
            <w:r>
              <w:rPr>
                <w:color w:val="000000"/>
              </w:rPr>
              <w:t>3</w:t>
            </w:r>
          </w:p>
        </w:tc>
        <w:tc>
          <w:tcPr>
            <w:tcW w:w="1221" w:type="dxa"/>
            <w:vAlign w:val="center"/>
          </w:tcPr>
          <w:p w14:paraId="061280D4" w14:textId="77777777" w:rsidR="00A76F79" w:rsidRDefault="00A76F79" w:rsidP="00A76F79">
            <w:pPr>
              <w:jc w:val="center"/>
              <w:rPr>
                <w:color w:val="000000"/>
              </w:rPr>
            </w:pPr>
            <w:r>
              <w:rPr>
                <w:color w:val="000000"/>
              </w:rPr>
              <w:t>4</w:t>
            </w:r>
          </w:p>
        </w:tc>
        <w:tc>
          <w:tcPr>
            <w:tcW w:w="1171" w:type="dxa"/>
            <w:vAlign w:val="center"/>
          </w:tcPr>
          <w:p w14:paraId="0EE5047C" w14:textId="77777777" w:rsidR="00A76F79" w:rsidRDefault="00A76F79" w:rsidP="00A76F79">
            <w:pPr>
              <w:jc w:val="center"/>
              <w:rPr>
                <w:color w:val="000000"/>
              </w:rPr>
            </w:pPr>
            <w:r>
              <w:rPr>
                <w:color w:val="000000"/>
              </w:rPr>
              <w:t>5</w:t>
            </w:r>
          </w:p>
        </w:tc>
        <w:tc>
          <w:tcPr>
            <w:tcW w:w="992" w:type="dxa"/>
            <w:vAlign w:val="center"/>
          </w:tcPr>
          <w:p w14:paraId="02E9B6C2" w14:textId="77777777" w:rsidR="00A76F79" w:rsidRDefault="00A76F79" w:rsidP="00A76F79">
            <w:pPr>
              <w:jc w:val="center"/>
              <w:rPr>
                <w:color w:val="000000"/>
              </w:rPr>
            </w:pPr>
            <w:r>
              <w:rPr>
                <w:color w:val="000000"/>
              </w:rPr>
              <w:t>6</w:t>
            </w:r>
          </w:p>
        </w:tc>
        <w:tc>
          <w:tcPr>
            <w:tcW w:w="878" w:type="dxa"/>
          </w:tcPr>
          <w:p w14:paraId="48A93A45" w14:textId="21EDA2BF" w:rsidR="00A76F79" w:rsidRDefault="00A76F79" w:rsidP="00A76F79">
            <w:pPr>
              <w:jc w:val="center"/>
              <w:rPr>
                <w:color w:val="000000"/>
              </w:rPr>
            </w:pPr>
            <w:r>
              <w:rPr>
                <w:color w:val="000000"/>
              </w:rPr>
              <w:t>7</w:t>
            </w:r>
          </w:p>
        </w:tc>
        <w:tc>
          <w:tcPr>
            <w:tcW w:w="1783" w:type="dxa"/>
          </w:tcPr>
          <w:p w14:paraId="1F2D4348" w14:textId="34893D46" w:rsidR="00A76F79" w:rsidRDefault="00A76F79" w:rsidP="00A76F79">
            <w:pPr>
              <w:jc w:val="center"/>
              <w:rPr>
                <w:color w:val="000000"/>
              </w:rPr>
            </w:pPr>
            <w:r>
              <w:rPr>
                <w:color w:val="000000"/>
              </w:rPr>
              <w:t>8</w:t>
            </w:r>
          </w:p>
        </w:tc>
      </w:tr>
      <w:tr w:rsidR="00180569" w14:paraId="5212C39A" w14:textId="77777777" w:rsidTr="00180569">
        <w:tc>
          <w:tcPr>
            <w:tcW w:w="442" w:type="dxa"/>
            <w:vAlign w:val="center"/>
          </w:tcPr>
          <w:p w14:paraId="3D62828B" w14:textId="40B65D21" w:rsidR="00A76F79" w:rsidRDefault="00180569" w:rsidP="00A76F79">
            <w:pPr>
              <w:jc w:val="center"/>
              <w:rPr>
                <w:color w:val="000000"/>
              </w:rPr>
            </w:pPr>
            <w:r>
              <w:rPr>
                <w:color w:val="000000"/>
              </w:rPr>
              <w:t>1</w:t>
            </w:r>
          </w:p>
        </w:tc>
        <w:tc>
          <w:tcPr>
            <w:tcW w:w="1774" w:type="dxa"/>
            <w:vAlign w:val="center"/>
          </w:tcPr>
          <w:p w14:paraId="0736E0EC" w14:textId="330A5C72" w:rsidR="00A76F79" w:rsidRDefault="00180569" w:rsidP="00180569">
            <w:pPr>
              <w:rPr>
                <w:color w:val="000000"/>
              </w:rPr>
            </w:pPr>
            <w:r>
              <w:rPr>
                <w:color w:val="000000"/>
              </w:rPr>
              <w:t>1. Забезпечення належного рівня надання спеціалізованих медичних послуг в умовах денного стаціонару</w:t>
            </w:r>
          </w:p>
        </w:tc>
        <w:tc>
          <w:tcPr>
            <w:tcW w:w="1766" w:type="dxa"/>
            <w:vAlign w:val="center"/>
          </w:tcPr>
          <w:p w14:paraId="5F5F69B7" w14:textId="2370F394" w:rsidR="00A76F79" w:rsidRDefault="00180569" w:rsidP="00180569">
            <w:pPr>
              <w:rPr>
                <w:color w:val="000000"/>
              </w:rPr>
            </w:pPr>
            <w:r>
              <w:rPr>
                <w:color w:val="000000"/>
              </w:rPr>
              <w:t>1.1. Забезпечення безперервної діяльності денного стаціонару КНП «БКЦД»</w:t>
            </w:r>
          </w:p>
        </w:tc>
        <w:tc>
          <w:tcPr>
            <w:tcW w:w="1221" w:type="dxa"/>
            <w:vAlign w:val="center"/>
          </w:tcPr>
          <w:p w14:paraId="6A678338" w14:textId="47D69202" w:rsidR="00A76F79" w:rsidRDefault="00180569" w:rsidP="00A76F79">
            <w:pPr>
              <w:jc w:val="center"/>
              <w:rPr>
                <w:color w:val="000000"/>
              </w:rPr>
            </w:pPr>
            <w:r>
              <w:rPr>
                <w:color w:val="000000"/>
              </w:rPr>
              <w:t>2023</w:t>
            </w:r>
          </w:p>
        </w:tc>
        <w:tc>
          <w:tcPr>
            <w:tcW w:w="1171" w:type="dxa"/>
            <w:vAlign w:val="center"/>
          </w:tcPr>
          <w:p w14:paraId="2021F135" w14:textId="0B4E3C1C" w:rsidR="00A76F79" w:rsidRDefault="00180569" w:rsidP="00A76F79">
            <w:pPr>
              <w:jc w:val="center"/>
              <w:rPr>
                <w:color w:val="000000"/>
              </w:rPr>
            </w:pPr>
            <w:r>
              <w:rPr>
                <w:color w:val="000000"/>
              </w:rPr>
              <w:t>КНП «БКЦД»</w:t>
            </w:r>
          </w:p>
        </w:tc>
        <w:tc>
          <w:tcPr>
            <w:tcW w:w="992" w:type="dxa"/>
            <w:vAlign w:val="center"/>
          </w:tcPr>
          <w:p w14:paraId="512F4D61" w14:textId="490D573F" w:rsidR="00A76F79" w:rsidRDefault="00180569" w:rsidP="00A76F79">
            <w:pPr>
              <w:jc w:val="center"/>
              <w:rPr>
                <w:color w:val="000000"/>
              </w:rPr>
            </w:pPr>
            <w:r>
              <w:rPr>
                <w:color w:val="000000"/>
              </w:rPr>
              <w:t>Місцевий бюджет</w:t>
            </w:r>
          </w:p>
        </w:tc>
        <w:tc>
          <w:tcPr>
            <w:tcW w:w="878" w:type="dxa"/>
          </w:tcPr>
          <w:p w14:paraId="5FCC5869" w14:textId="77777777" w:rsidR="00A76F79" w:rsidRDefault="00A76F79" w:rsidP="00A76F79">
            <w:pPr>
              <w:jc w:val="center"/>
              <w:rPr>
                <w:color w:val="000000"/>
              </w:rPr>
            </w:pPr>
          </w:p>
          <w:p w14:paraId="73D8D7A4" w14:textId="77777777" w:rsidR="00180569" w:rsidRDefault="00180569" w:rsidP="00A76F79">
            <w:pPr>
              <w:jc w:val="center"/>
              <w:rPr>
                <w:color w:val="000000"/>
              </w:rPr>
            </w:pPr>
          </w:p>
          <w:p w14:paraId="7EA51729" w14:textId="77777777" w:rsidR="00180569" w:rsidRDefault="00180569" w:rsidP="00A76F79">
            <w:pPr>
              <w:jc w:val="center"/>
              <w:rPr>
                <w:color w:val="000000"/>
              </w:rPr>
            </w:pPr>
          </w:p>
          <w:p w14:paraId="438D2BDC" w14:textId="77777777" w:rsidR="00180569" w:rsidRDefault="00180569" w:rsidP="00A76F79">
            <w:pPr>
              <w:jc w:val="center"/>
              <w:rPr>
                <w:color w:val="000000"/>
              </w:rPr>
            </w:pPr>
          </w:p>
          <w:p w14:paraId="553B6E7C" w14:textId="5E3D3EC4" w:rsidR="00180569" w:rsidRDefault="00180569" w:rsidP="00A76F79">
            <w:pPr>
              <w:jc w:val="center"/>
              <w:rPr>
                <w:color w:val="000000"/>
              </w:rPr>
            </w:pPr>
            <w:r>
              <w:rPr>
                <w:color w:val="000000"/>
              </w:rPr>
              <w:t>750,00</w:t>
            </w:r>
          </w:p>
        </w:tc>
        <w:tc>
          <w:tcPr>
            <w:tcW w:w="1783" w:type="dxa"/>
          </w:tcPr>
          <w:p w14:paraId="640A5B25" w14:textId="1D01AEF7" w:rsidR="00A76F79" w:rsidRDefault="00180569" w:rsidP="00A76F79">
            <w:pPr>
              <w:jc w:val="center"/>
              <w:rPr>
                <w:color w:val="000000"/>
              </w:rPr>
            </w:pPr>
            <w:r>
              <w:rPr>
                <w:color w:val="000000"/>
              </w:rPr>
              <w:t>100 % забезпечення мешканців громади спеціалізованою медичною послугою у умовах денного стаціонару</w:t>
            </w:r>
          </w:p>
        </w:tc>
      </w:tr>
      <w:tr w:rsidR="00180569" w14:paraId="68159BFC" w14:textId="77777777" w:rsidTr="00180569">
        <w:tc>
          <w:tcPr>
            <w:tcW w:w="442" w:type="dxa"/>
            <w:vAlign w:val="center"/>
          </w:tcPr>
          <w:p w14:paraId="34E6CC81" w14:textId="77777777" w:rsidR="00A76F79" w:rsidRDefault="00A76F79" w:rsidP="00A76F79">
            <w:pPr>
              <w:jc w:val="center"/>
              <w:rPr>
                <w:color w:val="000000"/>
              </w:rPr>
            </w:pPr>
          </w:p>
        </w:tc>
        <w:tc>
          <w:tcPr>
            <w:tcW w:w="1774" w:type="dxa"/>
            <w:vAlign w:val="center"/>
          </w:tcPr>
          <w:p w14:paraId="15403760" w14:textId="77777777" w:rsidR="00A76F79" w:rsidRDefault="00A76F79" w:rsidP="00A76F79">
            <w:pPr>
              <w:jc w:val="center"/>
              <w:rPr>
                <w:color w:val="000000"/>
              </w:rPr>
            </w:pPr>
          </w:p>
        </w:tc>
        <w:tc>
          <w:tcPr>
            <w:tcW w:w="1766" w:type="dxa"/>
            <w:vAlign w:val="center"/>
          </w:tcPr>
          <w:p w14:paraId="5B990E6D" w14:textId="77777777" w:rsidR="00A76F79" w:rsidRDefault="00A76F79" w:rsidP="00A76F79">
            <w:pPr>
              <w:jc w:val="center"/>
              <w:rPr>
                <w:color w:val="000000"/>
              </w:rPr>
            </w:pPr>
          </w:p>
        </w:tc>
        <w:tc>
          <w:tcPr>
            <w:tcW w:w="1221" w:type="dxa"/>
            <w:vAlign w:val="center"/>
          </w:tcPr>
          <w:p w14:paraId="19CB606A" w14:textId="77777777" w:rsidR="00A76F79" w:rsidRDefault="00A76F79" w:rsidP="00A76F79">
            <w:pPr>
              <w:jc w:val="center"/>
              <w:rPr>
                <w:color w:val="000000"/>
              </w:rPr>
            </w:pPr>
          </w:p>
        </w:tc>
        <w:tc>
          <w:tcPr>
            <w:tcW w:w="1171" w:type="dxa"/>
            <w:vAlign w:val="center"/>
          </w:tcPr>
          <w:p w14:paraId="2A3E7CCE" w14:textId="77777777" w:rsidR="00A76F79" w:rsidRDefault="00A76F79" w:rsidP="00A76F79">
            <w:pPr>
              <w:jc w:val="center"/>
              <w:rPr>
                <w:color w:val="000000"/>
              </w:rPr>
            </w:pPr>
          </w:p>
        </w:tc>
        <w:tc>
          <w:tcPr>
            <w:tcW w:w="992" w:type="dxa"/>
            <w:vAlign w:val="center"/>
          </w:tcPr>
          <w:p w14:paraId="3A46AA73" w14:textId="77777777" w:rsidR="00A76F79" w:rsidRDefault="00A76F79" w:rsidP="00A76F79">
            <w:pPr>
              <w:jc w:val="center"/>
              <w:rPr>
                <w:color w:val="000000"/>
              </w:rPr>
            </w:pPr>
          </w:p>
        </w:tc>
        <w:tc>
          <w:tcPr>
            <w:tcW w:w="878" w:type="dxa"/>
          </w:tcPr>
          <w:p w14:paraId="43149451" w14:textId="77777777" w:rsidR="00A76F79" w:rsidRDefault="00A76F79" w:rsidP="00A76F79">
            <w:pPr>
              <w:jc w:val="center"/>
              <w:rPr>
                <w:color w:val="000000"/>
              </w:rPr>
            </w:pPr>
          </w:p>
        </w:tc>
        <w:tc>
          <w:tcPr>
            <w:tcW w:w="1783" w:type="dxa"/>
          </w:tcPr>
          <w:p w14:paraId="078AD1C1" w14:textId="77777777" w:rsidR="00A76F79" w:rsidRDefault="00A76F79" w:rsidP="00A76F79">
            <w:pPr>
              <w:jc w:val="center"/>
              <w:rPr>
                <w:color w:val="000000"/>
              </w:rPr>
            </w:pPr>
          </w:p>
        </w:tc>
      </w:tr>
    </w:tbl>
    <w:p w14:paraId="029D7913" w14:textId="77777777" w:rsidR="00A76F79" w:rsidRDefault="00A76F79" w:rsidP="00876317">
      <w:pPr>
        <w:shd w:val="clear" w:color="auto" w:fill="FFFFFF"/>
        <w:spacing w:after="0" w:line="276" w:lineRule="auto"/>
        <w:ind w:left="720" w:right="450"/>
        <w:jc w:val="both"/>
        <w:rPr>
          <w:rFonts w:ascii="Times New Roman" w:eastAsia="Times New Roman" w:hAnsi="Times New Roman" w:cs="Times New Roman"/>
          <w:color w:val="1D1D1B"/>
          <w:sz w:val="28"/>
          <w:szCs w:val="28"/>
          <w:lang w:eastAsia="uk-UA"/>
        </w:rPr>
      </w:pPr>
    </w:p>
    <w:p w14:paraId="7D59A9A6" w14:textId="77777777" w:rsidR="001F6692" w:rsidRPr="001F6692" w:rsidRDefault="001F6692" w:rsidP="001F6692">
      <w:pPr>
        <w:jc w:val="center"/>
        <w:rPr>
          <w:rFonts w:ascii="Times New Roman" w:hAnsi="Times New Roman" w:cs="Times New Roman"/>
          <w:b/>
          <w:color w:val="000000"/>
        </w:rPr>
      </w:pPr>
      <w:r w:rsidRPr="001F6692">
        <w:rPr>
          <w:rFonts w:ascii="Times New Roman" w:hAnsi="Times New Roman" w:cs="Times New Roman"/>
          <w:b/>
          <w:color w:val="000000"/>
        </w:rPr>
        <w:t>ПОКАЗНИКИ РЕЗУЛЬТАТИВНОСТТ ПРОГРАМИ</w:t>
      </w:r>
    </w:p>
    <w:p w14:paraId="73CE504B" w14:textId="77777777" w:rsidR="001F6692" w:rsidRPr="00465CC2" w:rsidRDefault="001F6692" w:rsidP="001F6692">
      <w:pPr>
        <w:rPr>
          <w:color w:val="000000"/>
        </w:rPr>
      </w:pPr>
    </w:p>
    <w:tbl>
      <w:tblPr>
        <w:tblStyle w:val="a8"/>
        <w:tblW w:w="13596" w:type="dxa"/>
        <w:tblInd w:w="-431" w:type="dxa"/>
        <w:tblLook w:val="04A0" w:firstRow="1" w:lastRow="0" w:firstColumn="1" w:lastColumn="0" w:noHBand="0" w:noVBand="1"/>
      </w:tblPr>
      <w:tblGrid>
        <w:gridCol w:w="510"/>
        <w:gridCol w:w="6012"/>
        <w:gridCol w:w="1203"/>
        <w:gridCol w:w="1475"/>
        <w:gridCol w:w="1297"/>
        <w:gridCol w:w="64"/>
        <w:gridCol w:w="85"/>
        <w:gridCol w:w="681"/>
        <w:gridCol w:w="149"/>
        <w:gridCol w:w="915"/>
        <w:gridCol w:w="969"/>
        <w:gridCol w:w="236"/>
      </w:tblGrid>
      <w:tr w:rsidR="001D7BB7" w14:paraId="2ED643FB" w14:textId="77777777" w:rsidTr="00EF26AA">
        <w:tc>
          <w:tcPr>
            <w:tcW w:w="510" w:type="dxa"/>
            <w:vMerge w:val="restart"/>
            <w:vAlign w:val="center"/>
          </w:tcPr>
          <w:p w14:paraId="4CEB4B5A" w14:textId="77777777" w:rsidR="001D7BB7" w:rsidRDefault="001D7BB7" w:rsidP="00B32899">
            <w:pPr>
              <w:jc w:val="center"/>
              <w:rPr>
                <w:color w:val="000000"/>
              </w:rPr>
            </w:pPr>
            <w:r>
              <w:rPr>
                <w:color w:val="000000"/>
              </w:rPr>
              <w:t>№ з/п</w:t>
            </w:r>
          </w:p>
        </w:tc>
        <w:tc>
          <w:tcPr>
            <w:tcW w:w="6012" w:type="dxa"/>
            <w:vMerge w:val="restart"/>
            <w:vAlign w:val="center"/>
          </w:tcPr>
          <w:p w14:paraId="79B68A24" w14:textId="77777777" w:rsidR="001D7BB7" w:rsidRDefault="001D7BB7" w:rsidP="00B32899">
            <w:pPr>
              <w:jc w:val="center"/>
              <w:rPr>
                <w:color w:val="000000"/>
              </w:rPr>
            </w:pPr>
            <w:r>
              <w:rPr>
                <w:color w:val="000000"/>
              </w:rPr>
              <w:t>Назва показника</w:t>
            </w:r>
          </w:p>
        </w:tc>
        <w:tc>
          <w:tcPr>
            <w:tcW w:w="1203" w:type="dxa"/>
            <w:vMerge w:val="restart"/>
            <w:vAlign w:val="center"/>
          </w:tcPr>
          <w:p w14:paraId="6ADE8E19" w14:textId="77777777" w:rsidR="001D7BB7" w:rsidRDefault="001D7BB7" w:rsidP="00B32899">
            <w:pPr>
              <w:jc w:val="center"/>
              <w:rPr>
                <w:color w:val="000000"/>
              </w:rPr>
            </w:pPr>
            <w:r>
              <w:rPr>
                <w:color w:val="000000"/>
              </w:rPr>
              <w:t>Одиниця виміру</w:t>
            </w:r>
          </w:p>
        </w:tc>
        <w:tc>
          <w:tcPr>
            <w:tcW w:w="1475" w:type="dxa"/>
            <w:vMerge w:val="restart"/>
            <w:vAlign w:val="center"/>
          </w:tcPr>
          <w:p w14:paraId="76FE3B35" w14:textId="77777777" w:rsidR="001D7BB7" w:rsidRDefault="001D7BB7" w:rsidP="00B32899">
            <w:pPr>
              <w:jc w:val="center"/>
              <w:rPr>
                <w:color w:val="000000"/>
              </w:rPr>
            </w:pPr>
            <w:r>
              <w:rPr>
                <w:color w:val="000000"/>
              </w:rPr>
              <w:t>Вихідні дані на початок дії програми</w:t>
            </w:r>
          </w:p>
        </w:tc>
        <w:tc>
          <w:tcPr>
            <w:tcW w:w="1297" w:type="dxa"/>
            <w:tcBorders>
              <w:right w:val="single" w:sz="4" w:space="0" w:color="auto"/>
            </w:tcBorders>
            <w:vAlign w:val="center"/>
          </w:tcPr>
          <w:p w14:paraId="3C736A83" w14:textId="77777777" w:rsidR="001D7BB7" w:rsidRDefault="001D7BB7" w:rsidP="00B32899">
            <w:pPr>
              <w:jc w:val="center"/>
              <w:rPr>
                <w:color w:val="000000"/>
              </w:rPr>
            </w:pPr>
          </w:p>
        </w:tc>
        <w:tc>
          <w:tcPr>
            <w:tcW w:w="830" w:type="dxa"/>
            <w:gridSpan w:val="3"/>
            <w:tcBorders>
              <w:top w:val="nil"/>
              <w:left w:val="single" w:sz="4" w:space="0" w:color="auto"/>
              <w:bottom w:val="nil"/>
              <w:right w:val="nil"/>
            </w:tcBorders>
            <w:vAlign w:val="center"/>
          </w:tcPr>
          <w:p w14:paraId="32C9EFA5" w14:textId="77777777" w:rsidR="001D7BB7" w:rsidRDefault="001D7BB7" w:rsidP="00B32899">
            <w:pPr>
              <w:jc w:val="center"/>
              <w:rPr>
                <w:color w:val="000000"/>
              </w:rPr>
            </w:pPr>
          </w:p>
        </w:tc>
        <w:tc>
          <w:tcPr>
            <w:tcW w:w="1064" w:type="dxa"/>
            <w:gridSpan w:val="2"/>
            <w:tcBorders>
              <w:top w:val="nil"/>
              <w:left w:val="nil"/>
              <w:bottom w:val="nil"/>
              <w:right w:val="nil"/>
            </w:tcBorders>
            <w:vAlign w:val="center"/>
          </w:tcPr>
          <w:p w14:paraId="12325046" w14:textId="7CC569A9" w:rsidR="001D7BB7" w:rsidRDefault="001D7BB7" w:rsidP="00B32899">
            <w:pPr>
              <w:jc w:val="center"/>
              <w:rPr>
                <w:color w:val="000000"/>
              </w:rPr>
            </w:pPr>
          </w:p>
        </w:tc>
        <w:tc>
          <w:tcPr>
            <w:tcW w:w="969" w:type="dxa"/>
            <w:vMerge w:val="restart"/>
            <w:tcBorders>
              <w:top w:val="nil"/>
              <w:left w:val="nil"/>
              <w:bottom w:val="nil"/>
              <w:right w:val="nil"/>
            </w:tcBorders>
            <w:vAlign w:val="center"/>
          </w:tcPr>
          <w:p w14:paraId="2F3E5630" w14:textId="4ED6F997" w:rsidR="001D7BB7" w:rsidRPr="00D752A1" w:rsidRDefault="001D7BB7" w:rsidP="00B32899">
            <w:pPr>
              <w:jc w:val="center"/>
              <w:rPr>
                <w:color w:val="000000"/>
                <w:highlight w:val="red"/>
              </w:rPr>
            </w:pPr>
          </w:p>
        </w:tc>
        <w:tc>
          <w:tcPr>
            <w:tcW w:w="236" w:type="dxa"/>
            <w:vMerge w:val="restart"/>
            <w:tcBorders>
              <w:top w:val="nil"/>
              <w:left w:val="nil"/>
              <w:bottom w:val="nil"/>
              <w:right w:val="nil"/>
            </w:tcBorders>
            <w:vAlign w:val="center"/>
          </w:tcPr>
          <w:p w14:paraId="057D313A" w14:textId="29EEF26D" w:rsidR="001D7BB7" w:rsidRPr="00D752A1" w:rsidRDefault="001D7BB7" w:rsidP="00B32899">
            <w:pPr>
              <w:jc w:val="center"/>
              <w:rPr>
                <w:color w:val="000000"/>
                <w:highlight w:val="red"/>
              </w:rPr>
            </w:pPr>
          </w:p>
        </w:tc>
      </w:tr>
      <w:tr w:rsidR="00D752A1" w14:paraId="51A8A4DD" w14:textId="77777777" w:rsidTr="00EF26AA">
        <w:tc>
          <w:tcPr>
            <w:tcW w:w="510" w:type="dxa"/>
            <w:vMerge/>
            <w:vAlign w:val="center"/>
          </w:tcPr>
          <w:p w14:paraId="6CFAB9B7" w14:textId="77777777" w:rsidR="001F6692" w:rsidRDefault="001F6692" w:rsidP="00B32899">
            <w:pPr>
              <w:jc w:val="center"/>
              <w:rPr>
                <w:color w:val="000000"/>
              </w:rPr>
            </w:pPr>
          </w:p>
        </w:tc>
        <w:tc>
          <w:tcPr>
            <w:tcW w:w="6012" w:type="dxa"/>
            <w:vMerge/>
            <w:vAlign w:val="center"/>
          </w:tcPr>
          <w:p w14:paraId="69B390E6" w14:textId="77777777" w:rsidR="001F6692" w:rsidRDefault="001F6692" w:rsidP="00B32899">
            <w:pPr>
              <w:jc w:val="center"/>
              <w:rPr>
                <w:color w:val="000000"/>
              </w:rPr>
            </w:pPr>
          </w:p>
        </w:tc>
        <w:tc>
          <w:tcPr>
            <w:tcW w:w="1203" w:type="dxa"/>
            <w:vMerge/>
            <w:vAlign w:val="center"/>
          </w:tcPr>
          <w:p w14:paraId="28CAA54B" w14:textId="77777777" w:rsidR="001F6692" w:rsidRDefault="001F6692" w:rsidP="00B32899">
            <w:pPr>
              <w:jc w:val="center"/>
              <w:rPr>
                <w:color w:val="000000"/>
              </w:rPr>
            </w:pPr>
          </w:p>
        </w:tc>
        <w:tc>
          <w:tcPr>
            <w:tcW w:w="1475" w:type="dxa"/>
            <w:vMerge/>
            <w:vAlign w:val="center"/>
          </w:tcPr>
          <w:p w14:paraId="0133EAA4" w14:textId="77777777" w:rsidR="001F6692" w:rsidRDefault="001F6692" w:rsidP="00B32899">
            <w:pPr>
              <w:jc w:val="center"/>
              <w:rPr>
                <w:color w:val="000000"/>
              </w:rPr>
            </w:pPr>
          </w:p>
        </w:tc>
        <w:tc>
          <w:tcPr>
            <w:tcW w:w="1361" w:type="dxa"/>
            <w:gridSpan w:val="2"/>
            <w:tcBorders>
              <w:bottom w:val="single" w:sz="4" w:space="0" w:color="auto"/>
              <w:right w:val="single" w:sz="4" w:space="0" w:color="auto"/>
            </w:tcBorders>
            <w:vAlign w:val="center"/>
          </w:tcPr>
          <w:p w14:paraId="3FBD587D" w14:textId="21810C15" w:rsidR="001F6692" w:rsidRDefault="001D7BB7" w:rsidP="00B32899">
            <w:pPr>
              <w:jc w:val="center"/>
              <w:rPr>
                <w:color w:val="000000"/>
              </w:rPr>
            </w:pPr>
            <w:r>
              <w:rPr>
                <w:color w:val="000000"/>
              </w:rPr>
              <w:t>2023</w:t>
            </w:r>
            <w:r w:rsidR="001F6692">
              <w:rPr>
                <w:color w:val="000000"/>
              </w:rPr>
              <w:t xml:space="preserve"> рік</w:t>
            </w:r>
          </w:p>
        </w:tc>
        <w:tc>
          <w:tcPr>
            <w:tcW w:w="915" w:type="dxa"/>
            <w:gridSpan w:val="3"/>
            <w:tcBorders>
              <w:top w:val="nil"/>
              <w:left w:val="single" w:sz="4" w:space="0" w:color="auto"/>
              <w:bottom w:val="nil"/>
              <w:right w:val="nil"/>
            </w:tcBorders>
            <w:vAlign w:val="center"/>
          </w:tcPr>
          <w:p w14:paraId="5DF8951E" w14:textId="543C8733" w:rsidR="001F6692" w:rsidRPr="00D752A1" w:rsidRDefault="001F6692" w:rsidP="00B32899">
            <w:pPr>
              <w:jc w:val="center"/>
              <w:rPr>
                <w:color w:val="000000"/>
                <w:highlight w:val="red"/>
              </w:rPr>
            </w:pPr>
          </w:p>
        </w:tc>
        <w:tc>
          <w:tcPr>
            <w:tcW w:w="915" w:type="dxa"/>
            <w:tcBorders>
              <w:top w:val="nil"/>
              <w:left w:val="nil"/>
              <w:bottom w:val="nil"/>
              <w:right w:val="nil"/>
            </w:tcBorders>
            <w:vAlign w:val="center"/>
          </w:tcPr>
          <w:p w14:paraId="247D7FCF" w14:textId="6EB94297" w:rsidR="001F6692" w:rsidRPr="00D752A1" w:rsidRDefault="001F6692" w:rsidP="00B32899">
            <w:pPr>
              <w:jc w:val="center"/>
              <w:rPr>
                <w:color w:val="000000"/>
                <w:highlight w:val="red"/>
              </w:rPr>
            </w:pPr>
          </w:p>
        </w:tc>
        <w:tc>
          <w:tcPr>
            <w:tcW w:w="969" w:type="dxa"/>
            <w:vMerge/>
            <w:tcBorders>
              <w:top w:val="nil"/>
              <w:left w:val="nil"/>
              <w:bottom w:val="nil"/>
              <w:right w:val="nil"/>
            </w:tcBorders>
            <w:vAlign w:val="center"/>
          </w:tcPr>
          <w:p w14:paraId="7D9CEEDA" w14:textId="77777777" w:rsidR="001F6692" w:rsidRDefault="001F6692" w:rsidP="00B32899">
            <w:pPr>
              <w:jc w:val="center"/>
              <w:rPr>
                <w:color w:val="000000"/>
              </w:rPr>
            </w:pPr>
          </w:p>
        </w:tc>
        <w:tc>
          <w:tcPr>
            <w:tcW w:w="236" w:type="dxa"/>
            <w:vMerge/>
            <w:tcBorders>
              <w:top w:val="nil"/>
              <w:left w:val="nil"/>
              <w:bottom w:val="nil"/>
              <w:right w:val="nil"/>
            </w:tcBorders>
            <w:vAlign w:val="center"/>
          </w:tcPr>
          <w:p w14:paraId="08842C6A" w14:textId="77777777" w:rsidR="001F6692" w:rsidRDefault="001F6692" w:rsidP="00B32899">
            <w:pPr>
              <w:jc w:val="center"/>
              <w:rPr>
                <w:color w:val="000000"/>
              </w:rPr>
            </w:pPr>
          </w:p>
        </w:tc>
      </w:tr>
      <w:tr w:rsidR="00D752A1" w14:paraId="56C2F7A7" w14:textId="77777777" w:rsidTr="00EF26AA">
        <w:tc>
          <w:tcPr>
            <w:tcW w:w="510" w:type="dxa"/>
            <w:vAlign w:val="center"/>
          </w:tcPr>
          <w:p w14:paraId="4DC9A1A1" w14:textId="77777777" w:rsidR="001F6692" w:rsidRDefault="001F6692" w:rsidP="00B32899">
            <w:pPr>
              <w:jc w:val="center"/>
              <w:rPr>
                <w:color w:val="000000"/>
              </w:rPr>
            </w:pPr>
            <w:r>
              <w:rPr>
                <w:color w:val="000000"/>
              </w:rPr>
              <w:t>1</w:t>
            </w:r>
          </w:p>
        </w:tc>
        <w:tc>
          <w:tcPr>
            <w:tcW w:w="6012" w:type="dxa"/>
            <w:vAlign w:val="center"/>
          </w:tcPr>
          <w:p w14:paraId="4B4A742E" w14:textId="77777777" w:rsidR="001F6692" w:rsidRDefault="001F6692" w:rsidP="00B32899">
            <w:pPr>
              <w:jc w:val="center"/>
              <w:rPr>
                <w:color w:val="000000"/>
              </w:rPr>
            </w:pPr>
            <w:r>
              <w:rPr>
                <w:color w:val="000000"/>
              </w:rPr>
              <w:t>2</w:t>
            </w:r>
          </w:p>
        </w:tc>
        <w:tc>
          <w:tcPr>
            <w:tcW w:w="1203" w:type="dxa"/>
            <w:vAlign w:val="center"/>
          </w:tcPr>
          <w:p w14:paraId="0257E8A0" w14:textId="77777777" w:rsidR="001F6692" w:rsidRDefault="001F6692" w:rsidP="00B32899">
            <w:pPr>
              <w:jc w:val="center"/>
              <w:rPr>
                <w:color w:val="000000"/>
              </w:rPr>
            </w:pPr>
            <w:r>
              <w:rPr>
                <w:color w:val="000000"/>
              </w:rPr>
              <w:t>3</w:t>
            </w:r>
          </w:p>
        </w:tc>
        <w:tc>
          <w:tcPr>
            <w:tcW w:w="1475" w:type="dxa"/>
            <w:vAlign w:val="center"/>
          </w:tcPr>
          <w:p w14:paraId="0183E26C" w14:textId="77777777" w:rsidR="001F6692" w:rsidRDefault="001F6692" w:rsidP="00B32899">
            <w:pPr>
              <w:jc w:val="center"/>
              <w:rPr>
                <w:color w:val="000000"/>
              </w:rPr>
            </w:pPr>
            <w:r>
              <w:rPr>
                <w:color w:val="000000"/>
              </w:rPr>
              <w:t>4</w:t>
            </w:r>
          </w:p>
        </w:tc>
        <w:tc>
          <w:tcPr>
            <w:tcW w:w="1361" w:type="dxa"/>
            <w:gridSpan w:val="2"/>
            <w:tcBorders>
              <w:right w:val="single" w:sz="4" w:space="0" w:color="auto"/>
            </w:tcBorders>
            <w:vAlign w:val="center"/>
          </w:tcPr>
          <w:p w14:paraId="3B9207BA" w14:textId="77777777" w:rsidR="001F6692" w:rsidRDefault="001F6692" w:rsidP="00B32899">
            <w:pPr>
              <w:jc w:val="center"/>
              <w:rPr>
                <w:color w:val="000000"/>
              </w:rPr>
            </w:pPr>
            <w:r>
              <w:rPr>
                <w:color w:val="000000"/>
              </w:rPr>
              <w:t>5</w:t>
            </w:r>
          </w:p>
        </w:tc>
        <w:tc>
          <w:tcPr>
            <w:tcW w:w="915" w:type="dxa"/>
            <w:gridSpan w:val="3"/>
            <w:tcBorders>
              <w:top w:val="nil"/>
              <w:left w:val="single" w:sz="4" w:space="0" w:color="auto"/>
              <w:bottom w:val="nil"/>
              <w:right w:val="nil"/>
            </w:tcBorders>
            <w:vAlign w:val="center"/>
          </w:tcPr>
          <w:p w14:paraId="6C3F47C6" w14:textId="43AB9E91" w:rsidR="001F6692" w:rsidRDefault="001F6692" w:rsidP="00B32899">
            <w:pPr>
              <w:jc w:val="center"/>
              <w:rPr>
                <w:color w:val="000000"/>
              </w:rPr>
            </w:pPr>
          </w:p>
        </w:tc>
        <w:tc>
          <w:tcPr>
            <w:tcW w:w="915" w:type="dxa"/>
            <w:tcBorders>
              <w:top w:val="nil"/>
              <w:left w:val="nil"/>
              <w:bottom w:val="nil"/>
              <w:right w:val="nil"/>
            </w:tcBorders>
            <w:vAlign w:val="center"/>
          </w:tcPr>
          <w:p w14:paraId="52B16287" w14:textId="486AC8F1" w:rsidR="001F6692" w:rsidRDefault="001F6692" w:rsidP="00B32899">
            <w:pPr>
              <w:jc w:val="center"/>
              <w:rPr>
                <w:color w:val="000000"/>
              </w:rPr>
            </w:pPr>
          </w:p>
        </w:tc>
        <w:tc>
          <w:tcPr>
            <w:tcW w:w="969" w:type="dxa"/>
            <w:tcBorders>
              <w:top w:val="nil"/>
              <w:left w:val="nil"/>
              <w:bottom w:val="nil"/>
              <w:right w:val="nil"/>
            </w:tcBorders>
            <w:vAlign w:val="center"/>
          </w:tcPr>
          <w:p w14:paraId="7A1DA896" w14:textId="0C37815F" w:rsidR="001F6692" w:rsidRDefault="001F6692" w:rsidP="00B32899">
            <w:pPr>
              <w:jc w:val="center"/>
              <w:rPr>
                <w:color w:val="000000"/>
              </w:rPr>
            </w:pPr>
          </w:p>
        </w:tc>
        <w:tc>
          <w:tcPr>
            <w:tcW w:w="236" w:type="dxa"/>
            <w:tcBorders>
              <w:top w:val="nil"/>
              <w:left w:val="nil"/>
              <w:bottom w:val="nil"/>
              <w:right w:val="nil"/>
            </w:tcBorders>
            <w:vAlign w:val="center"/>
          </w:tcPr>
          <w:p w14:paraId="5ED970A3" w14:textId="311BA28B" w:rsidR="001F6692" w:rsidRDefault="001F6692" w:rsidP="00B32899">
            <w:pPr>
              <w:jc w:val="center"/>
              <w:rPr>
                <w:color w:val="000000"/>
              </w:rPr>
            </w:pPr>
          </w:p>
        </w:tc>
      </w:tr>
      <w:tr w:rsidR="001F6692" w14:paraId="0D651D8D" w14:textId="77777777" w:rsidTr="00EF26AA">
        <w:trPr>
          <w:gridAfter w:val="5"/>
          <w:wAfter w:w="2950" w:type="dxa"/>
        </w:trPr>
        <w:tc>
          <w:tcPr>
            <w:tcW w:w="10646" w:type="dxa"/>
            <w:gridSpan w:val="7"/>
            <w:vAlign w:val="center"/>
          </w:tcPr>
          <w:p w14:paraId="6147751F" w14:textId="32BE8262" w:rsidR="001F6692" w:rsidRDefault="001F6692" w:rsidP="00B32899">
            <w:pPr>
              <w:jc w:val="center"/>
              <w:rPr>
                <w:color w:val="000000"/>
              </w:rPr>
            </w:pPr>
            <w:r>
              <w:rPr>
                <w:color w:val="000000"/>
              </w:rPr>
              <w:t>І. Показники продукту</w:t>
            </w:r>
          </w:p>
        </w:tc>
      </w:tr>
      <w:tr w:rsidR="00D752A1" w14:paraId="238C00C3" w14:textId="77777777" w:rsidTr="00EF26AA">
        <w:tc>
          <w:tcPr>
            <w:tcW w:w="510" w:type="dxa"/>
          </w:tcPr>
          <w:p w14:paraId="7B2B644A" w14:textId="77777777" w:rsidR="001F6692" w:rsidRDefault="001F6692" w:rsidP="00B32899">
            <w:pPr>
              <w:rPr>
                <w:color w:val="000000"/>
              </w:rPr>
            </w:pPr>
            <w:r>
              <w:rPr>
                <w:color w:val="000000"/>
              </w:rPr>
              <w:t>1</w:t>
            </w:r>
          </w:p>
        </w:tc>
        <w:tc>
          <w:tcPr>
            <w:tcW w:w="6012" w:type="dxa"/>
          </w:tcPr>
          <w:p w14:paraId="4AB36251" w14:textId="7889E045" w:rsidR="001F6692" w:rsidRDefault="00D752A1" w:rsidP="00B32899">
            <w:pPr>
              <w:rPr>
                <w:color w:val="000000"/>
              </w:rPr>
            </w:pPr>
            <w:r>
              <w:rPr>
                <w:color w:val="000000"/>
              </w:rPr>
              <w:t>Забезпечення спеціалізованою медичною послугою населення громади</w:t>
            </w:r>
          </w:p>
        </w:tc>
        <w:tc>
          <w:tcPr>
            <w:tcW w:w="1203" w:type="dxa"/>
          </w:tcPr>
          <w:p w14:paraId="5ECFABF2" w14:textId="0E77C1AC" w:rsidR="001F6692" w:rsidRDefault="00D752A1" w:rsidP="00B32899">
            <w:pPr>
              <w:rPr>
                <w:color w:val="000000"/>
              </w:rPr>
            </w:pPr>
            <w:r>
              <w:rPr>
                <w:color w:val="000000"/>
              </w:rPr>
              <w:t>Осіб/рік</w:t>
            </w:r>
          </w:p>
        </w:tc>
        <w:tc>
          <w:tcPr>
            <w:tcW w:w="1475" w:type="dxa"/>
          </w:tcPr>
          <w:p w14:paraId="600439AE" w14:textId="1A16B046" w:rsidR="001F6692" w:rsidRDefault="001D7BB7" w:rsidP="001D7BB7">
            <w:pPr>
              <w:rPr>
                <w:color w:val="000000"/>
              </w:rPr>
            </w:pPr>
            <w:r>
              <w:rPr>
                <w:color w:val="000000"/>
              </w:rPr>
              <w:t>700</w:t>
            </w:r>
          </w:p>
        </w:tc>
        <w:tc>
          <w:tcPr>
            <w:tcW w:w="1361" w:type="dxa"/>
            <w:gridSpan w:val="2"/>
            <w:tcBorders>
              <w:bottom w:val="single" w:sz="4" w:space="0" w:color="auto"/>
              <w:right w:val="single" w:sz="4" w:space="0" w:color="auto"/>
            </w:tcBorders>
          </w:tcPr>
          <w:p w14:paraId="1D25AF17" w14:textId="711D0439" w:rsidR="001F6692" w:rsidRDefault="001D7BB7" w:rsidP="00B32899">
            <w:pPr>
              <w:rPr>
                <w:color w:val="000000"/>
              </w:rPr>
            </w:pPr>
            <w:r>
              <w:rPr>
                <w:color w:val="000000"/>
              </w:rPr>
              <w:t>820</w:t>
            </w:r>
          </w:p>
        </w:tc>
        <w:tc>
          <w:tcPr>
            <w:tcW w:w="915" w:type="dxa"/>
            <w:gridSpan w:val="3"/>
            <w:tcBorders>
              <w:top w:val="nil"/>
              <w:left w:val="single" w:sz="4" w:space="0" w:color="auto"/>
              <w:bottom w:val="nil"/>
              <w:right w:val="nil"/>
            </w:tcBorders>
          </w:tcPr>
          <w:p w14:paraId="49BAC7E4" w14:textId="77777777" w:rsidR="001F6692" w:rsidRDefault="001F6692" w:rsidP="00B32899">
            <w:pPr>
              <w:rPr>
                <w:color w:val="000000"/>
              </w:rPr>
            </w:pPr>
          </w:p>
        </w:tc>
        <w:tc>
          <w:tcPr>
            <w:tcW w:w="915" w:type="dxa"/>
            <w:tcBorders>
              <w:top w:val="nil"/>
              <w:left w:val="nil"/>
              <w:bottom w:val="nil"/>
              <w:right w:val="nil"/>
            </w:tcBorders>
          </w:tcPr>
          <w:p w14:paraId="1D935B0F" w14:textId="77777777" w:rsidR="001F6692" w:rsidRDefault="001F6692" w:rsidP="00B32899">
            <w:pPr>
              <w:rPr>
                <w:color w:val="000000"/>
              </w:rPr>
            </w:pPr>
          </w:p>
        </w:tc>
        <w:tc>
          <w:tcPr>
            <w:tcW w:w="969" w:type="dxa"/>
            <w:tcBorders>
              <w:top w:val="nil"/>
              <w:left w:val="nil"/>
              <w:bottom w:val="nil"/>
              <w:right w:val="nil"/>
            </w:tcBorders>
          </w:tcPr>
          <w:p w14:paraId="39191123" w14:textId="77777777" w:rsidR="001F6692" w:rsidRDefault="001F6692" w:rsidP="00B32899">
            <w:pPr>
              <w:rPr>
                <w:color w:val="000000"/>
              </w:rPr>
            </w:pPr>
          </w:p>
        </w:tc>
        <w:tc>
          <w:tcPr>
            <w:tcW w:w="236" w:type="dxa"/>
            <w:tcBorders>
              <w:top w:val="nil"/>
              <w:left w:val="nil"/>
              <w:bottom w:val="nil"/>
              <w:right w:val="nil"/>
            </w:tcBorders>
          </w:tcPr>
          <w:p w14:paraId="11B33885" w14:textId="77777777" w:rsidR="001F6692" w:rsidRDefault="001F6692" w:rsidP="00B32899">
            <w:pPr>
              <w:rPr>
                <w:color w:val="000000"/>
              </w:rPr>
            </w:pPr>
          </w:p>
        </w:tc>
      </w:tr>
      <w:tr w:rsidR="001D7BB7" w14:paraId="3DD2C8BB" w14:textId="77777777" w:rsidTr="00EF26AA">
        <w:tc>
          <w:tcPr>
            <w:tcW w:w="510" w:type="dxa"/>
          </w:tcPr>
          <w:p w14:paraId="4D060664" w14:textId="77777777" w:rsidR="001D7BB7" w:rsidRDefault="001D7BB7" w:rsidP="001D7BB7">
            <w:pPr>
              <w:rPr>
                <w:color w:val="000000"/>
              </w:rPr>
            </w:pPr>
            <w:r>
              <w:rPr>
                <w:color w:val="000000"/>
              </w:rPr>
              <w:t>2</w:t>
            </w:r>
          </w:p>
        </w:tc>
        <w:tc>
          <w:tcPr>
            <w:tcW w:w="6012" w:type="dxa"/>
          </w:tcPr>
          <w:p w14:paraId="7B300417" w14:textId="06E47B89" w:rsidR="001D7BB7" w:rsidRDefault="001D7BB7" w:rsidP="001D7BB7">
            <w:pPr>
              <w:rPr>
                <w:color w:val="000000"/>
              </w:rPr>
            </w:pPr>
            <w:r>
              <w:rPr>
                <w:color w:val="000000"/>
              </w:rPr>
              <w:t>Збереження кадрового потенціалу НКП «БКЦД»</w:t>
            </w:r>
          </w:p>
        </w:tc>
        <w:tc>
          <w:tcPr>
            <w:tcW w:w="1203" w:type="dxa"/>
          </w:tcPr>
          <w:p w14:paraId="7C19D76B" w14:textId="48292E90" w:rsidR="001D7BB7" w:rsidRDefault="001D7BB7" w:rsidP="001D7BB7">
            <w:pPr>
              <w:rPr>
                <w:color w:val="000000"/>
              </w:rPr>
            </w:pPr>
            <w:r>
              <w:rPr>
                <w:color w:val="000000"/>
              </w:rPr>
              <w:t>Осіб/рік</w:t>
            </w:r>
          </w:p>
        </w:tc>
        <w:tc>
          <w:tcPr>
            <w:tcW w:w="1475" w:type="dxa"/>
          </w:tcPr>
          <w:p w14:paraId="066A27D3" w14:textId="1DA34948" w:rsidR="001D7BB7" w:rsidRDefault="001D7BB7" w:rsidP="001D7BB7">
            <w:pPr>
              <w:rPr>
                <w:color w:val="000000"/>
              </w:rPr>
            </w:pPr>
            <w:r>
              <w:rPr>
                <w:color w:val="000000"/>
              </w:rPr>
              <w:t>108</w:t>
            </w:r>
          </w:p>
        </w:tc>
        <w:tc>
          <w:tcPr>
            <w:tcW w:w="1361" w:type="dxa"/>
            <w:gridSpan w:val="2"/>
            <w:tcBorders>
              <w:right w:val="single" w:sz="4" w:space="0" w:color="auto"/>
            </w:tcBorders>
          </w:tcPr>
          <w:p w14:paraId="3186782F" w14:textId="3DF474E1" w:rsidR="001D7BB7" w:rsidRDefault="001D7BB7" w:rsidP="001D7BB7">
            <w:pPr>
              <w:rPr>
                <w:color w:val="000000"/>
              </w:rPr>
            </w:pPr>
            <w:r>
              <w:rPr>
                <w:color w:val="000000"/>
              </w:rPr>
              <w:t>120</w:t>
            </w:r>
          </w:p>
        </w:tc>
        <w:tc>
          <w:tcPr>
            <w:tcW w:w="915" w:type="dxa"/>
            <w:gridSpan w:val="3"/>
            <w:tcBorders>
              <w:top w:val="nil"/>
              <w:left w:val="single" w:sz="4" w:space="0" w:color="auto"/>
              <w:bottom w:val="nil"/>
              <w:right w:val="nil"/>
            </w:tcBorders>
          </w:tcPr>
          <w:p w14:paraId="0EBD7533" w14:textId="77777777" w:rsidR="001D7BB7" w:rsidRDefault="001D7BB7" w:rsidP="001D7BB7">
            <w:pPr>
              <w:rPr>
                <w:color w:val="000000"/>
              </w:rPr>
            </w:pPr>
          </w:p>
        </w:tc>
        <w:tc>
          <w:tcPr>
            <w:tcW w:w="915" w:type="dxa"/>
            <w:tcBorders>
              <w:top w:val="nil"/>
              <w:left w:val="nil"/>
              <w:bottom w:val="nil"/>
              <w:right w:val="nil"/>
            </w:tcBorders>
          </w:tcPr>
          <w:p w14:paraId="1545DC01" w14:textId="77777777" w:rsidR="001D7BB7" w:rsidRDefault="001D7BB7" w:rsidP="001D7BB7">
            <w:pPr>
              <w:rPr>
                <w:color w:val="000000"/>
              </w:rPr>
            </w:pPr>
          </w:p>
        </w:tc>
        <w:tc>
          <w:tcPr>
            <w:tcW w:w="969" w:type="dxa"/>
            <w:tcBorders>
              <w:top w:val="nil"/>
              <w:left w:val="nil"/>
              <w:bottom w:val="nil"/>
              <w:right w:val="nil"/>
            </w:tcBorders>
          </w:tcPr>
          <w:p w14:paraId="3415C7DD" w14:textId="77777777" w:rsidR="001D7BB7" w:rsidRDefault="001D7BB7" w:rsidP="001D7BB7">
            <w:pPr>
              <w:rPr>
                <w:color w:val="000000"/>
              </w:rPr>
            </w:pPr>
          </w:p>
        </w:tc>
        <w:tc>
          <w:tcPr>
            <w:tcW w:w="236" w:type="dxa"/>
            <w:tcBorders>
              <w:top w:val="nil"/>
              <w:left w:val="nil"/>
              <w:bottom w:val="nil"/>
              <w:right w:val="nil"/>
            </w:tcBorders>
          </w:tcPr>
          <w:p w14:paraId="42A13749" w14:textId="77777777" w:rsidR="001D7BB7" w:rsidRDefault="001D7BB7" w:rsidP="001D7BB7">
            <w:pPr>
              <w:rPr>
                <w:color w:val="000000"/>
              </w:rPr>
            </w:pPr>
          </w:p>
        </w:tc>
      </w:tr>
      <w:tr w:rsidR="001D7BB7" w14:paraId="6A0B0B30" w14:textId="77777777" w:rsidTr="00EF26AA">
        <w:trPr>
          <w:gridAfter w:val="5"/>
          <w:wAfter w:w="2950" w:type="dxa"/>
        </w:trPr>
        <w:tc>
          <w:tcPr>
            <w:tcW w:w="10646" w:type="dxa"/>
            <w:gridSpan w:val="7"/>
            <w:vAlign w:val="center"/>
          </w:tcPr>
          <w:p w14:paraId="5A6B8646" w14:textId="519CA8FD" w:rsidR="001D7BB7" w:rsidRDefault="001D7BB7" w:rsidP="001D7BB7">
            <w:pPr>
              <w:jc w:val="center"/>
              <w:rPr>
                <w:color w:val="000000"/>
              </w:rPr>
            </w:pPr>
            <w:r>
              <w:rPr>
                <w:color w:val="000000"/>
              </w:rPr>
              <w:t>ІІ. Показники ефективності</w:t>
            </w:r>
          </w:p>
        </w:tc>
      </w:tr>
      <w:tr w:rsidR="001D7BB7" w14:paraId="649A41FD" w14:textId="77777777" w:rsidTr="00EF26AA">
        <w:tc>
          <w:tcPr>
            <w:tcW w:w="510" w:type="dxa"/>
          </w:tcPr>
          <w:p w14:paraId="44B90F86" w14:textId="77777777" w:rsidR="001D7BB7" w:rsidRDefault="001D7BB7" w:rsidP="001D7BB7">
            <w:pPr>
              <w:rPr>
                <w:color w:val="000000"/>
              </w:rPr>
            </w:pPr>
            <w:r>
              <w:rPr>
                <w:color w:val="000000"/>
              </w:rPr>
              <w:t>1</w:t>
            </w:r>
          </w:p>
        </w:tc>
        <w:tc>
          <w:tcPr>
            <w:tcW w:w="6012" w:type="dxa"/>
          </w:tcPr>
          <w:p w14:paraId="0A954E6A" w14:textId="1A3CF209" w:rsidR="001D7BB7" w:rsidRDefault="001D7BB7" w:rsidP="001D7BB7">
            <w:pPr>
              <w:rPr>
                <w:color w:val="000000"/>
              </w:rPr>
            </w:pPr>
            <w:r>
              <w:rPr>
                <w:color w:val="000000"/>
              </w:rPr>
              <w:t>Покриття спеціалізованими медичними послугами денного стаціонару населення БМТГ</w:t>
            </w:r>
          </w:p>
        </w:tc>
        <w:tc>
          <w:tcPr>
            <w:tcW w:w="1203" w:type="dxa"/>
          </w:tcPr>
          <w:p w14:paraId="1CEDFDF8" w14:textId="1ECA9B10" w:rsidR="001D7BB7" w:rsidRDefault="001D7BB7" w:rsidP="001D7BB7">
            <w:pPr>
              <w:rPr>
                <w:color w:val="000000"/>
              </w:rPr>
            </w:pPr>
            <w:r>
              <w:rPr>
                <w:color w:val="000000"/>
              </w:rPr>
              <w:t xml:space="preserve">% до загальної кількості населення </w:t>
            </w:r>
          </w:p>
        </w:tc>
        <w:tc>
          <w:tcPr>
            <w:tcW w:w="1475" w:type="dxa"/>
          </w:tcPr>
          <w:p w14:paraId="7134D52E" w14:textId="0A7938D5" w:rsidR="001D7BB7" w:rsidRPr="001D7BB7" w:rsidRDefault="001D7BB7" w:rsidP="001D7BB7">
            <w:r w:rsidRPr="001D7BB7">
              <w:t>1,2</w:t>
            </w:r>
          </w:p>
        </w:tc>
        <w:tc>
          <w:tcPr>
            <w:tcW w:w="1361" w:type="dxa"/>
            <w:gridSpan w:val="2"/>
            <w:tcBorders>
              <w:bottom w:val="single" w:sz="4" w:space="0" w:color="auto"/>
              <w:right w:val="single" w:sz="4" w:space="0" w:color="auto"/>
            </w:tcBorders>
          </w:tcPr>
          <w:p w14:paraId="12E3277F" w14:textId="20E9022C" w:rsidR="001D7BB7" w:rsidRDefault="001D7BB7" w:rsidP="001D7BB7">
            <w:pPr>
              <w:rPr>
                <w:color w:val="000000"/>
              </w:rPr>
            </w:pPr>
            <w:r>
              <w:rPr>
                <w:color w:val="000000"/>
              </w:rPr>
              <w:t>1,4</w:t>
            </w:r>
          </w:p>
        </w:tc>
        <w:tc>
          <w:tcPr>
            <w:tcW w:w="915" w:type="dxa"/>
            <w:gridSpan w:val="3"/>
            <w:tcBorders>
              <w:top w:val="nil"/>
              <w:left w:val="single" w:sz="4" w:space="0" w:color="auto"/>
              <w:bottom w:val="nil"/>
              <w:right w:val="nil"/>
            </w:tcBorders>
          </w:tcPr>
          <w:p w14:paraId="2F6EE843" w14:textId="77777777" w:rsidR="001D7BB7" w:rsidRDefault="001D7BB7" w:rsidP="001D7BB7">
            <w:pPr>
              <w:rPr>
                <w:color w:val="000000"/>
              </w:rPr>
            </w:pPr>
          </w:p>
        </w:tc>
        <w:tc>
          <w:tcPr>
            <w:tcW w:w="915" w:type="dxa"/>
            <w:tcBorders>
              <w:top w:val="nil"/>
              <w:left w:val="nil"/>
              <w:bottom w:val="nil"/>
              <w:right w:val="nil"/>
            </w:tcBorders>
          </w:tcPr>
          <w:p w14:paraId="4CD123DD" w14:textId="77777777" w:rsidR="001D7BB7" w:rsidRDefault="001D7BB7" w:rsidP="001D7BB7">
            <w:pPr>
              <w:rPr>
                <w:color w:val="000000"/>
              </w:rPr>
            </w:pPr>
          </w:p>
        </w:tc>
        <w:tc>
          <w:tcPr>
            <w:tcW w:w="969" w:type="dxa"/>
            <w:tcBorders>
              <w:top w:val="nil"/>
              <w:left w:val="nil"/>
              <w:bottom w:val="nil"/>
              <w:right w:val="nil"/>
            </w:tcBorders>
          </w:tcPr>
          <w:p w14:paraId="0E59A0BE" w14:textId="77777777" w:rsidR="001D7BB7" w:rsidRDefault="001D7BB7" w:rsidP="001D7BB7">
            <w:pPr>
              <w:rPr>
                <w:color w:val="000000"/>
              </w:rPr>
            </w:pPr>
          </w:p>
        </w:tc>
        <w:tc>
          <w:tcPr>
            <w:tcW w:w="236" w:type="dxa"/>
            <w:tcBorders>
              <w:top w:val="nil"/>
              <w:left w:val="nil"/>
              <w:bottom w:val="nil"/>
              <w:right w:val="nil"/>
            </w:tcBorders>
          </w:tcPr>
          <w:p w14:paraId="1F784921" w14:textId="77777777" w:rsidR="001D7BB7" w:rsidRDefault="001D7BB7" w:rsidP="001D7BB7">
            <w:pPr>
              <w:rPr>
                <w:color w:val="000000"/>
              </w:rPr>
            </w:pPr>
          </w:p>
        </w:tc>
      </w:tr>
      <w:tr w:rsidR="001D7BB7" w14:paraId="52D0D693" w14:textId="77777777" w:rsidTr="00EF26AA">
        <w:tc>
          <w:tcPr>
            <w:tcW w:w="510" w:type="dxa"/>
          </w:tcPr>
          <w:p w14:paraId="0CE2804C" w14:textId="77777777" w:rsidR="001D7BB7" w:rsidRDefault="001D7BB7" w:rsidP="001D7BB7">
            <w:pPr>
              <w:rPr>
                <w:color w:val="000000"/>
              </w:rPr>
            </w:pPr>
            <w:r>
              <w:rPr>
                <w:color w:val="000000"/>
              </w:rPr>
              <w:t>2</w:t>
            </w:r>
          </w:p>
        </w:tc>
        <w:tc>
          <w:tcPr>
            <w:tcW w:w="6012" w:type="dxa"/>
          </w:tcPr>
          <w:p w14:paraId="6860A0F9" w14:textId="4AE501BD" w:rsidR="001D7BB7" w:rsidRDefault="001D7BB7" w:rsidP="001D7BB7">
            <w:pPr>
              <w:rPr>
                <w:color w:val="000000"/>
              </w:rPr>
            </w:pPr>
            <w:r>
              <w:rPr>
                <w:color w:val="000000"/>
              </w:rPr>
              <w:t>Збереження кадрового потенціалу НКП «БКЦД»</w:t>
            </w:r>
          </w:p>
        </w:tc>
        <w:tc>
          <w:tcPr>
            <w:tcW w:w="1203" w:type="dxa"/>
          </w:tcPr>
          <w:p w14:paraId="5E0C6797" w14:textId="4E808959" w:rsidR="001D7BB7" w:rsidRDefault="001D7BB7" w:rsidP="001D7BB7">
            <w:pPr>
              <w:rPr>
                <w:color w:val="000000"/>
              </w:rPr>
            </w:pPr>
            <w:r>
              <w:rPr>
                <w:color w:val="000000"/>
              </w:rPr>
              <w:t>%</w:t>
            </w:r>
          </w:p>
        </w:tc>
        <w:tc>
          <w:tcPr>
            <w:tcW w:w="1475" w:type="dxa"/>
          </w:tcPr>
          <w:p w14:paraId="1CEF04B8" w14:textId="18372E98" w:rsidR="001D7BB7" w:rsidRDefault="001D7BB7" w:rsidP="001D7BB7">
            <w:pPr>
              <w:rPr>
                <w:color w:val="000000"/>
              </w:rPr>
            </w:pPr>
            <w:r>
              <w:rPr>
                <w:color w:val="000000"/>
              </w:rPr>
              <w:t>20</w:t>
            </w:r>
          </w:p>
        </w:tc>
        <w:tc>
          <w:tcPr>
            <w:tcW w:w="1361" w:type="dxa"/>
            <w:gridSpan w:val="2"/>
            <w:tcBorders>
              <w:right w:val="single" w:sz="4" w:space="0" w:color="auto"/>
            </w:tcBorders>
          </w:tcPr>
          <w:p w14:paraId="1894B9CC" w14:textId="51556176" w:rsidR="001D7BB7" w:rsidRDefault="001D7BB7" w:rsidP="001D7BB7">
            <w:pPr>
              <w:rPr>
                <w:color w:val="000000"/>
              </w:rPr>
            </w:pPr>
            <w:r>
              <w:rPr>
                <w:color w:val="000000"/>
              </w:rPr>
              <w:t>35</w:t>
            </w:r>
          </w:p>
        </w:tc>
        <w:tc>
          <w:tcPr>
            <w:tcW w:w="915" w:type="dxa"/>
            <w:gridSpan w:val="3"/>
            <w:tcBorders>
              <w:top w:val="nil"/>
              <w:left w:val="single" w:sz="4" w:space="0" w:color="auto"/>
              <w:bottom w:val="nil"/>
              <w:right w:val="nil"/>
            </w:tcBorders>
          </w:tcPr>
          <w:p w14:paraId="1CA88E5E" w14:textId="77777777" w:rsidR="001D7BB7" w:rsidRDefault="001D7BB7" w:rsidP="001D7BB7">
            <w:pPr>
              <w:rPr>
                <w:color w:val="000000"/>
              </w:rPr>
            </w:pPr>
          </w:p>
        </w:tc>
        <w:tc>
          <w:tcPr>
            <w:tcW w:w="915" w:type="dxa"/>
            <w:tcBorders>
              <w:top w:val="nil"/>
              <w:left w:val="nil"/>
              <w:bottom w:val="nil"/>
              <w:right w:val="nil"/>
            </w:tcBorders>
          </w:tcPr>
          <w:p w14:paraId="096A7C07" w14:textId="77777777" w:rsidR="001D7BB7" w:rsidRDefault="001D7BB7" w:rsidP="001D7BB7">
            <w:pPr>
              <w:rPr>
                <w:color w:val="000000"/>
              </w:rPr>
            </w:pPr>
          </w:p>
        </w:tc>
        <w:tc>
          <w:tcPr>
            <w:tcW w:w="969" w:type="dxa"/>
            <w:tcBorders>
              <w:top w:val="nil"/>
              <w:left w:val="nil"/>
              <w:bottom w:val="nil"/>
              <w:right w:val="nil"/>
            </w:tcBorders>
          </w:tcPr>
          <w:p w14:paraId="5524BDC8" w14:textId="77777777" w:rsidR="001D7BB7" w:rsidRDefault="001D7BB7" w:rsidP="001D7BB7">
            <w:pPr>
              <w:rPr>
                <w:color w:val="000000"/>
              </w:rPr>
            </w:pPr>
          </w:p>
        </w:tc>
        <w:tc>
          <w:tcPr>
            <w:tcW w:w="236" w:type="dxa"/>
            <w:tcBorders>
              <w:top w:val="nil"/>
              <w:left w:val="nil"/>
              <w:bottom w:val="nil"/>
              <w:right w:val="nil"/>
            </w:tcBorders>
          </w:tcPr>
          <w:p w14:paraId="7D91860F" w14:textId="77777777" w:rsidR="001D7BB7" w:rsidRDefault="001D7BB7" w:rsidP="001D7BB7">
            <w:pPr>
              <w:rPr>
                <w:color w:val="000000"/>
              </w:rPr>
            </w:pPr>
          </w:p>
        </w:tc>
      </w:tr>
      <w:tr w:rsidR="001D7BB7" w14:paraId="0137E98C" w14:textId="77777777" w:rsidTr="00EF26AA">
        <w:trPr>
          <w:gridAfter w:val="5"/>
          <w:wAfter w:w="2950" w:type="dxa"/>
        </w:trPr>
        <w:tc>
          <w:tcPr>
            <w:tcW w:w="10646" w:type="dxa"/>
            <w:gridSpan w:val="7"/>
          </w:tcPr>
          <w:p w14:paraId="30C49940" w14:textId="3CD5BD3C" w:rsidR="001D7BB7" w:rsidRPr="00967011" w:rsidRDefault="001D7BB7" w:rsidP="001D7BB7">
            <w:pPr>
              <w:jc w:val="center"/>
              <w:rPr>
                <w:color w:val="000000"/>
              </w:rPr>
            </w:pPr>
            <w:r w:rsidRPr="000D768A">
              <w:rPr>
                <w:color w:val="000000"/>
              </w:rPr>
              <w:t>I</w:t>
            </w:r>
            <w:r>
              <w:rPr>
                <w:color w:val="000000"/>
              </w:rPr>
              <w:t>ІІ</w:t>
            </w:r>
            <w:r w:rsidRPr="000D768A">
              <w:rPr>
                <w:color w:val="000000"/>
              </w:rPr>
              <w:t>. Показники якості</w:t>
            </w:r>
            <w:r>
              <w:rPr>
                <w:color w:val="000000"/>
                <w:sz w:val="20"/>
              </w:rPr>
              <w:t xml:space="preserve"> </w:t>
            </w:r>
          </w:p>
        </w:tc>
      </w:tr>
      <w:tr w:rsidR="001D7BB7" w14:paraId="1E00812B" w14:textId="77777777" w:rsidTr="00EF26AA">
        <w:tc>
          <w:tcPr>
            <w:tcW w:w="510" w:type="dxa"/>
          </w:tcPr>
          <w:p w14:paraId="5907434D" w14:textId="77777777" w:rsidR="001D7BB7" w:rsidRDefault="001D7BB7" w:rsidP="001D7BB7">
            <w:pPr>
              <w:rPr>
                <w:color w:val="000000"/>
              </w:rPr>
            </w:pPr>
            <w:r>
              <w:rPr>
                <w:color w:val="000000"/>
              </w:rPr>
              <w:t>1</w:t>
            </w:r>
          </w:p>
        </w:tc>
        <w:tc>
          <w:tcPr>
            <w:tcW w:w="6012" w:type="dxa"/>
          </w:tcPr>
          <w:p w14:paraId="06ADB798" w14:textId="2EF64661" w:rsidR="001D7BB7" w:rsidRDefault="001D7BB7" w:rsidP="001D7BB7">
            <w:pPr>
              <w:rPr>
                <w:color w:val="000000"/>
              </w:rPr>
            </w:pPr>
            <w:r>
              <w:rPr>
                <w:color w:val="000000"/>
              </w:rPr>
              <w:t>Зменшення рівня загострення хронічних захворювань у пацієнтів, які потребують спеціалізованої медичної допомоги в умовах денного стаціонару</w:t>
            </w:r>
          </w:p>
        </w:tc>
        <w:tc>
          <w:tcPr>
            <w:tcW w:w="1203" w:type="dxa"/>
          </w:tcPr>
          <w:p w14:paraId="51690042" w14:textId="38F6B581" w:rsidR="001D7BB7" w:rsidRDefault="001D7BB7" w:rsidP="001D7BB7">
            <w:pPr>
              <w:rPr>
                <w:color w:val="000000"/>
              </w:rPr>
            </w:pPr>
            <w:r>
              <w:rPr>
                <w:color w:val="000000"/>
              </w:rPr>
              <w:t>%</w:t>
            </w:r>
          </w:p>
        </w:tc>
        <w:tc>
          <w:tcPr>
            <w:tcW w:w="1475" w:type="dxa"/>
          </w:tcPr>
          <w:p w14:paraId="0F0C6366" w14:textId="38DB518E" w:rsidR="001D7BB7" w:rsidRPr="00EF26AA" w:rsidRDefault="001D7BB7" w:rsidP="001D7BB7"/>
          <w:p w14:paraId="6F36B20F" w14:textId="77777777" w:rsidR="001D7BB7" w:rsidRPr="00EF26AA" w:rsidRDefault="001D7BB7" w:rsidP="001D7BB7"/>
          <w:p w14:paraId="443BCD1A" w14:textId="02492A4F" w:rsidR="001D7BB7" w:rsidRPr="00EF26AA" w:rsidRDefault="001D7BB7" w:rsidP="001D7BB7">
            <w:r w:rsidRPr="00EF26AA">
              <w:t>37,5%</w:t>
            </w:r>
          </w:p>
        </w:tc>
        <w:tc>
          <w:tcPr>
            <w:tcW w:w="1361" w:type="dxa"/>
            <w:gridSpan w:val="2"/>
            <w:tcBorders>
              <w:right w:val="single" w:sz="4" w:space="0" w:color="auto"/>
            </w:tcBorders>
          </w:tcPr>
          <w:p w14:paraId="4B35AA4C" w14:textId="1D5B6834" w:rsidR="001D7BB7" w:rsidRPr="00EF26AA" w:rsidRDefault="001D7BB7" w:rsidP="001D7BB7"/>
          <w:p w14:paraId="64D300A5" w14:textId="77777777" w:rsidR="001D7BB7" w:rsidRPr="00EF26AA" w:rsidRDefault="001D7BB7" w:rsidP="001D7BB7"/>
          <w:p w14:paraId="45383237" w14:textId="465DD89E" w:rsidR="001D7BB7" w:rsidRPr="00EF26AA" w:rsidRDefault="001D7BB7" w:rsidP="001D7BB7">
            <w:r w:rsidRPr="00EF26AA">
              <w:t>25 %</w:t>
            </w:r>
          </w:p>
        </w:tc>
        <w:tc>
          <w:tcPr>
            <w:tcW w:w="915" w:type="dxa"/>
            <w:gridSpan w:val="3"/>
            <w:tcBorders>
              <w:top w:val="nil"/>
              <w:left w:val="single" w:sz="4" w:space="0" w:color="auto"/>
              <w:bottom w:val="nil"/>
              <w:right w:val="nil"/>
            </w:tcBorders>
          </w:tcPr>
          <w:p w14:paraId="17EB44AB" w14:textId="77777777" w:rsidR="001D7BB7" w:rsidRDefault="001D7BB7" w:rsidP="001D7BB7">
            <w:pPr>
              <w:rPr>
                <w:color w:val="000000"/>
              </w:rPr>
            </w:pPr>
          </w:p>
        </w:tc>
        <w:tc>
          <w:tcPr>
            <w:tcW w:w="915" w:type="dxa"/>
            <w:tcBorders>
              <w:top w:val="nil"/>
              <w:left w:val="nil"/>
              <w:bottom w:val="nil"/>
              <w:right w:val="nil"/>
            </w:tcBorders>
          </w:tcPr>
          <w:p w14:paraId="37B6220C" w14:textId="77777777" w:rsidR="001D7BB7" w:rsidRDefault="001D7BB7" w:rsidP="001D7BB7">
            <w:pPr>
              <w:rPr>
                <w:color w:val="000000"/>
              </w:rPr>
            </w:pPr>
          </w:p>
        </w:tc>
        <w:tc>
          <w:tcPr>
            <w:tcW w:w="969" w:type="dxa"/>
            <w:tcBorders>
              <w:top w:val="nil"/>
              <w:left w:val="nil"/>
              <w:bottom w:val="nil"/>
              <w:right w:val="nil"/>
            </w:tcBorders>
          </w:tcPr>
          <w:p w14:paraId="6144FC9A" w14:textId="77777777" w:rsidR="001D7BB7" w:rsidRDefault="001D7BB7" w:rsidP="001D7BB7">
            <w:pPr>
              <w:rPr>
                <w:color w:val="000000"/>
              </w:rPr>
            </w:pPr>
          </w:p>
        </w:tc>
        <w:tc>
          <w:tcPr>
            <w:tcW w:w="236" w:type="dxa"/>
            <w:tcBorders>
              <w:top w:val="nil"/>
              <w:left w:val="nil"/>
              <w:bottom w:val="nil"/>
              <w:right w:val="nil"/>
            </w:tcBorders>
          </w:tcPr>
          <w:p w14:paraId="2E9B7C69" w14:textId="77777777" w:rsidR="001D7BB7" w:rsidRDefault="001D7BB7" w:rsidP="001D7BB7">
            <w:pPr>
              <w:rPr>
                <w:color w:val="000000"/>
              </w:rPr>
            </w:pPr>
          </w:p>
        </w:tc>
      </w:tr>
    </w:tbl>
    <w:p w14:paraId="39CCC070" w14:textId="77777777" w:rsidR="001961FE" w:rsidRPr="00C15268" w:rsidRDefault="001961FE" w:rsidP="001961FE">
      <w:pPr>
        <w:shd w:val="clear" w:color="auto" w:fill="FFFFFF"/>
        <w:spacing w:after="0" w:line="276" w:lineRule="auto"/>
        <w:ind w:left="720" w:right="450"/>
        <w:jc w:val="both"/>
        <w:rPr>
          <w:rFonts w:ascii="Times New Roman" w:eastAsia="Times New Roman" w:hAnsi="Times New Roman" w:cs="Times New Roman"/>
          <w:color w:val="1D1D1B"/>
          <w:sz w:val="28"/>
          <w:szCs w:val="28"/>
          <w:lang w:eastAsia="uk-UA"/>
        </w:rPr>
      </w:pPr>
    </w:p>
    <w:p w14:paraId="7EFF5A0E" w14:textId="77777777" w:rsidR="00F777B4" w:rsidRDefault="00F777B4" w:rsidP="00F777B4">
      <w:pPr>
        <w:pStyle w:val="a7"/>
        <w:numPr>
          <w:ilvl w:val="0"/>
          <w:numId w:val="16"/>
        </w:numPr>
        <w:jc w:val="center"/>
        <w:rPr>
          <w:rFonts w:ascii="Times New Roman" w:hAnsi="Times New Roman" w:cs="Times New Roman"/>
          <w:b/>
          <w:sz w:val="28"/>
          <w:szCs w:val="28"/>
        </w:rPr>
      </w:pPr>
      <w:r w:rsidRPr="00F777B4">
        <w:rPr>
          <w:rFonts w:ascii="Times New Roman" w:hAnsi="Times New Roman" w:cs="Times New Roman"/>
          <w:b/>
          <w:sz w:val="28"/>
          <w:szCs w:val="28"/>
        </w:rPr>
        <w:t>Очікувані результати виконання програми.</w:t>
      </w:r>
    </w:p>
    <w:p w14:paraId="252ED555" w14:textId="77777777" w:rsidR="008C2E6B" w:rsidRPr="008C2E6B" w:rsidRDefault="008C2E6B" w:rsidP="008C2E6B">
      <w:pPr>
        <w:pStyle w:val="a7"/>
        <w:shd w:val="clear" w:color="auto" w:fill="FFFFFF"/>
        <w:spacing w:after="0" w:line="276" w:lineRule="auto"/>
        <w:ind w:left="1080" w:hanging="796"/>
        <w:jc w:val="both"/>
        <w:rPr>
          <w:rFonts w:ascii="Times New Roman" w:eastAsia="Times New Roman" w:hAnsi="Times New Roman" w:cs="Times New Roman"/>
          <w:color w:val="1D1D1B"/>
          <w:sz w:val="28"/>
          <w:szCs w:val="28"/>
          <w:lang w:eastAsia="uk-UA"/>
        </w:rPr>
      </w:pPr>
      <w:r w:rsidRPr="008C2E6B">
        <w:rPr>
          <w:rFonts w:ascii="Times New Roman" w:eastAsia="Times New Roman" w:hAnsi="Times New Roman" w:cs="Times New Roman"/>
          <w:color w:val="000000"/>
          <w:sz w:val="28"/>
          <w:szCs w:val="28"/>
          <w:bdr w:val="none" w:sz="0" w:space="0" w:color="auto" w:frame="1"/>
          <w:lang w:eastAsia="uk-UA"/>
        </w:rPr>
        <w:t>Ре</w:t>
      </w:r>
      <w:r>
        <w:rPr>
          <w:rFonts w:ascii="Times New Roman" w:eastAsia="Times New Roman" w:hAnsi="Times New Roman" w:cs="Times New Roman"/>
          <w:color w:val="000000"/>
          <w:sz w:val="28"/>
          <w:szCs w:val="28"/>
          <w:bdr w:val="none" w:sz="0" w:space="0" w:color="auto" w:frame="1"/>
          <w:lang w:eastAsia="uk-UA"/>
        </w:rPr>
        <w:t>алізація заходів, передбачених п</w:t>
      </w:r>
      <w:r w:rsidRPr="008C2E6B">
        <w:rPr>
          <w:rFonts w:ascii="Times New Roman" w:eastAsia="Times New Roman" w:hAnsi="Times New Roman" w:cs="Times New Roman"/>
          <w:color w:val="000000"/>
          <w:sz w:val="28"/>
          <w:szCs w:val="28"/>
          <w:bdr w:val="none" w:sz="0" w:space="0" w:color="auto" w:frame="1"/>
          <w:lang w:eastAsia="uk-UA"/>
        </w:rPr>
        <w:t>рограмою, дасть змогу:</w:t>
      </w:r>
    </w:p>
    <w:p w14:paraId="10BAD64E" w14:textId="61CECAC4" w:rsidR="008C2E6B" w:rsidRPr="00020922" w:rsidRDefault="001B4DBE" w:rsidP="008C2E6B">
      <w:pPr>
        <w:numPr>
          <w:ilvl w:val="0"/>
          <w:numId w:val="19"/>
        </w:numPr>
        <w:shd w:val="clear" w:color="auto" w:fill="FFFFFF"/>
        <w:spacing w:after="0" w:line="276" w:lineRule="auto"/>
        <w:ind w:right="450"/>
        <w:jc w:val="both"/>
        <w:rPr>
          <w:rFonts w:ascii="Times New Roman" w:eastAsia="Times New Roman" w:hAnsi="Times New Roman" w:cs="Times New Roman"/>
          <w:color w:val="1D1D1B"/>
          <w:sz w:val="28"/>
          <w:szCs w:val="28"/>
          <w:lang w:eastAsia="uk-UA"/>
        </w:rPr>
      </w:pPr>
      <w:r w:rsidRPr="00EF26AA">
        <w:rPr>
          <w:rFonts w:ascii="Times New Roman" w:eastAsia="Times New Roman" w:hAnsi="Times New Roman" w:cs="Times New Roman"/>
          <w:color w:val="1D1D1B"/>
          <w:sz w:val="28"/>
          <w:szCs w:val="28"/>
          <w:lang w:eastAsia="uk-UA"/>
        </w:rPr>
        <w:t xml:space="preserve">Збереження кадрового потенціалу, </w:t>
      </w:r>
      <w:r w:rsidR="008C2E6B" w:rsidRPr="00EF26AA">
        <w:rPr>
          <w:rFonts w:ascii="Times New Roman" w:eastAsia="Times New Roman" w:hAnsi="Times New Roman" w:cs="Times New Roman"/>
          <w:color w:val="1D1D1B"/>
          <w:sz w:val="28"/>
          <w:szCs w:val="28"/>
          <w:lang w:eastAsia="uk-UA"/>
        </w:rPr>
        <w:t>підвищ</w:t>
      </w:r>
      <w:r w:rsidRPr="00EF26AA">
        <w:rPr>
          <w:rFonts w:ascii="Times New Roman" w:eastAsia="Times New Roman" w:hAnsi="Times New Roman" w:cs="Times New Roman"/>
          <w:color w:val="1D1D1B"/>
          <w:sz w:val="28"/>
          <w:szCs w:val="28"/>
          <w:lang w:eastAsia="uk-UA"/>
        </w:rPr>
        <w:t>ення</w:t>
      </w:r>
      <w:r w:rsidR="008C2E6B" w:rsidRPr="00EF26AA">
        <w:rPr>
          <w:rFonts w:ascii="Times New Roman" w:eastAsia="Times New Roman" w:hAnsi="Times New Roman" w:cs="Times New Roman"/>
          <w:color w:val="1D1D1B"/>
          <w:sz w:val="28"/>
          <w:szCs w:val="28"/>
          <w:lang w:eastAsia="uk-UA"/>
        </w:rPr>
        <w:t xml:space="preserve"> мотиваці</w:t>
      </w:r>
      <w:r w:rsidRPr="00EF26AA">
        <w:rPr>
          <w:rFonts w:ascii="Times New Roman" w:eastAsia="Times New Roman" w:hAnsi="Times New Roman" w:cs="Times New Roman"/>
          <w:color w:val="1D1D1B"/>
          <w:sz w:val="28"/>
          <w:szCs w:val="28"/>
          <w:lang w:eastAsia="uk-UA"/>
        </w:rPr>
        <w:t>ї</w:t>
      </w:r>
      <w:r w:rsidR="008C2E6B" w:rsidRPr="00EF26AA">
        <w:rPr>
          <w:rFonts w:ascii="Times New Roman" w:eastAsia="Times New Roman" w:hAnsi="Times New Roman" w:cs="Times New Roman"/>
          <w:color w:val="1D1D1B"/>
          <w:sz w:val="28"/>
          <w:szCs w:val="28"/>
          <w:lang w:eastAsia="uk-UA"/>
        </w:rPr>
        <w:t xml:space="preserve"> м</w:t>
      </w:r>
      <w:r w:rsidR="008C2E6B">
        <w:rPr>
          <w:rFonts w:ascii="Times New Roman" w:eastAsia="Times New Roman" w:hAnsi="Times New Roman" w:cs="Times New Roman"/>
          <w:color w:val="1D1D1B"/>
          <w:sz w:val="28"/>
          <w:szCs w:val="28"/>
          <w:lang w:eastAsia="uk-UA"/>
        </w:rPr>
        <w:t>едичних працівників до роботи в медичному центрі;</w:t>
      </w:r>
    </w:p>
    <w:p w14:paraId="6ABC1931" w14:textId="77777777" w:rsidR="008C2E6B" w:rsidRPr="00020922" w:rsidRDefault="008C2E6B" w:rsidP="008C2E6B">
      <w:pPr>
        <w:numPr>
          <w:ilvl w:val="0"/>
          <w:numId w:val="19"/>
        </w:numPr>
        <w:shd w:val="clear" w:color="auto" w:fill="FFFFFF"/>
        <w:spacing w:after="0" w:line="276" w:lineRule="auto"/>
        <w:ind w:right="450"/>
        <w:jc w:val="both"/>
        <w:rPr>
          <w:rFonts w:ascii="Times New Roman" w:eastAsia="Times New Roman" w:hAnsi="Times New Roman" w:cs="Times New Roman"/>
          <w:color w:val="1D1D1B"/>
          <w:sz w:val="28"/>
          <w:szCs w:val="28"/>
          <w:lang w:eastAsia="uk-UA"/>
        </w:rPr>
      </w:pPr>
      <w:r w:rsidRPr="00C15268">
        <w:rPr>
          <w:rFonts w:ascii="Times New Roman" w:eastAsia="Times New Roman" w:hAnsi="Times New Roman" w:cs="Times New Roman"/>
          <w:color w:val="000000"/>
          <w:sz w:val="28"/>
          <w:szCs w:val="28"/>
          <w:bdr w:val="none" w:sz="0" w:space="0" w:color="auto" w:frame="1"/>
          <w:lang w:eastAsia="uk-UA"/>
        </w:rPr>
        <w:t xml:space="preserve">укомплектувати </w:t>
      </w:r>
      <w:r w:rsidRPr="00BB1D86">
        <w:rPr>
          <w:rFonts w:ascii="Times New Roman" w:eastAsia="Times New Roman" w:hAnsi="Times New Roman" w:cs="Times New Roman"/>
          <w:color w:val="000000"/>
          <w:sz w:val="28"/>
          <w:szCs w:val="28"/>
          <w:bdr w:val="none" w:sz="0" w:space="0" w:color="auto" w:frame="1"/>
          <w:lang w:eastAsia="uk-UA"/>
        </w:rPr>
        <w:t xml:space="preserve">вторинну ланку спеціалізованої медичної допомоги </w:t>
      </w:r>
      <w:r w:rsidRPr="00C15268">
        <w:rPr>
          <w:rFonts w:ascii="Times New Roman" w:eastAsia="Times New Roman" w:hAnsi="Times New Roman" w:cs="Times New Roman"/>
          <w:color w:val="000000"/>
          <w:sz w:val="28"/>
          <w:szCs w:val="28"/>
          <w:bdr w:val="none" w:sz="0" w:space="0" w:color="auto" w:frame="1"/>
          <w:lang w:eastAsia="uk-UA"/>
        </w:rPr>
        <w:t> </w:t>
      </w:r>
      <w:r w:rsidRPr="00BB1D86">
        <w:rPr>
          <w:rFonts w:ascii="Times New Roman" w:eastAsia="Times New Roman" w:hAnsi="Times New Roman" w:cs="Times New Roman"/>
          <w:color w:val="000000"/>
          <w:sz w:val="28"/>
          <w:szCs w:val="28"/>
          <w:bdr w:val="none" w:sz="0" w:space="0" w:color="auto" w:frame="1"/>
          <w:lang w:eastAsia="uk-UA"/>
        </w:rPr>
        <w:t xml:space="preserve">висококваліфікованими </w:t>
      </w:r>
      <w:r w:rsidRPr="00C15268">
        <w:rPr>
          <w:rFonts w:ascii="Times New Roman" w:eastAsia="Times New Roman" w:hAnsi="Times New Roman" w:cs="Times New Roman"/>
          <w:color w:val="000000"/>
          <w:sz w:val="28"/>
          <w:szCs w:val="28"/>
          <w:bdr w:val="none" w:sz="0" w:space="0" w:color="auto" w:frame="1"/>
          <w:lang w:eastAsia="uk-UA"/>
        </w:rPr>
        <w:t>лікарями та медичними сестрами</w:t>
      </w:r>
      <w:r>
        <w:rPr>
          <w:rFonts w:ascii="Times New Roman" w:eastAsia="Times New Roman" w:hAnsi="Times New Roman" w:cs="Times New Roman"/>
          <w:color w:val="000000"/>
          <w:sz w:val="28"/>
          <w:szCs w:val="28"/>
          <w:bdr w:val="none" w:sz="0" w:space="0" w:color="auto" w:frame="1"/>
          <w:lang w:eastAsia="uk-UA"/>
        </w:rPr>
        <w:t>;</w:t>
      </w:r>
    </w:p>
    <w:p w14:paraId="4D1F691B" w14:textId="77777777" w:rsidR="008C2E6B" w:rsidRPr="00020922" w:rsidRDefault="008C2E6B" w:rsidP="008C2E6B">
      <w:pPr>
        <w:numPr>
          <w:ilvl w:val="0"/>
          <w:numId w:val="19"/>
        </w:numPr>
        <w:shd w:val="clear" w:color="auto" w:fill="FFFFFF"/>
        <w:spacing w:after="0" w:line="276" w:lineRule="auto"/>
        <w:ind w:right="450"/>
        <w:jc w:val="both"/>
        <w:rPr>
          <w:rFonts w:ascii="Times New Roman" w:eastAsia="Times New Roman" w:hAnsi="Times New Roman" w:cs="Times New Roman"/>
          <w:color w:val="1D1D1B"/>
          <w:sz w:val="28"/>
          <w:szCs w:val="28"/>
          <w:lang w:eastAsia="uk-UA"/>
        </w:rPr>
      </w:pPr>
      <w:r w:rsidRPr="00020922">
        <w:rPr>
          <w:rFonts w:ascii="Times New Roman" w:eastAsia="Times New Roman" w:hAnsi="Times New Roman" w:cs="Times New Roman"/>
          <w:bCs/>
          <w:color w:val="000000"/>
          <w:sz w:val="28"/>
          <w:szCs w:val="28"/>
          <w:bdr w:val="none" w:sz="0" w:space="0" w:color="auto" w:frame="1"/>
          <w:lang w:eastAsia="uk-UA"/>
        </w:rPr>
        <w:t>забезпечити належний соціальний захист медичних працівників, поліпшити їх соціально-побутові умови;</w:t>
      </w:r>
    </w:p>
    <w:p w14:paraId="491017C3" w14:textId="77777777" w:rsidR="008C2E6B" w:rsidRPr="00020922" w:rsidRDefault="008C2E6B" w:rsidP="008C2E6B">
      <w:pPr>
        <w:numPr>
          <w:ilvl w:val="0"/>
          <w:numId w:val="19"/>
        </w:numPr>
        <w:shd w:val="clear" w:color="auto" w:fill="FFFFFF"/>
        <w:spacing w:after="0" w:line="276" w:lineRule="auto"/>
        <w:ind w:right="450"/>
        <w:jc w:val="both"/>
        <w:rPr>
          <w:rFonts w:ascii="Times New Roman" w:eastAsia="Times New Roman" w:hAnsi="Times New Roman" w:cs="Times New Roman"/>
          <w:color w:val="1D1D1B"/>
          <w:sz w:val="28"/>
          <w:szCs w:val="28"/>
          <w:lang w:eastAsia="uk-UA"/>
        </w:rPr>
      </w:pPr>
      <w:r>
        <w:rPr>
          <w:rFonts w:ascii="Times New Roman" w:eastAsia="Times New Roman" w:hAnsi="Times New Roman" w:cs="Times New Roman"/>
          <w:bCs/>
          <w:color w:val="000000"/>
          <w:sz w:val="28"/>
          <w:szCs w:val="28"/>
          <w:bdr w:val="none" w:sz="0" w:space="0" w:color="auto" w:frame="1"/>
          <w:lang w:eastAsia="uk-UA"/>
        </w:rPr>
        <w:t>підвищити ефективність роботи медичних працівників;</w:t>
      </w:r>
    </w:p>
    <w:p w14:paraId="096C5D59" w14:textId="50C9FEA8" w:rsidR="00F777B4" w:rsidRPr="00F777B4" w:rsidRDefault="00F777B4" w:rsidP="008C2E6B">
      <w:pPr>
        <w:widowControl w:val="0"/>
        <w:numPr>
          <w:ilvl w:val="0"/>
          <w:numId w:val="19"/>
        </w:numPr>
        <w:tabs>
          <w:tab w:val="left" w:pos="697"/>
        </w:tabs>
        <w:spacing w:after="0" w:line="276" w:lineRule="auto"/>
        <w:ind w:right="-49"/>
        <w:jc w:val="both"/>
        <w:rPr>
          <w:rFonts w:ascii="Times New Roman" w:hAnsi="Times New Roman" w:cs="Times New Roman"/>
          <w:sz w:val="28"/>
          <w:szCs w:val="28"/>
        </w:rPr>
      </w:pPr>
      <w:r w:rsidRPr="00F777B4">
        <w:rPr>
          <w:rFonts w:ascii="Times New Roman" w:hAnsi="Times New Roman" w:cs="Times New Roman"/>
          <w:sz w:val="28"/>
          <w:szCs w:val="28"/>
        </w:rPr>
        <w:t xml:space="preserve">забезпечення якісного надання спеціалізованої медичної послуги </w:t>
      </w:r>
      <w:r w:rsidR="001B4DBE">
        <w:rPr>
          <w:rFonts w:ascii="Times New Roman" w:hAnsi="Times New Roman" w:cs="Times New Roman"/>
          <w:sz w:val="28"/>
          <w:szCs w:val="28"/>
        </w:rPr>
        <w:t xml:space="preserve">в умовах </w:t>
      </w:r>
      <w:r w:rsidR="001B4DBE">
        <w:rPr>
          <w:rFonts w:ascii="Times New Roman" w:hAnsi="Times New Roman" w:cs="Times New Roman"/>
          <w:sz w:val="28"/>
          <w:szCs w:val="28"/>
        </w:rPr>
        <w:lastRenderedPageBreak/>
        <w:t>денного стаціонару;</w:t>
      </w:r>
    </w:p>
    <w:p w14:paraId="7A6903CB" w14:textId="2D5A2030" w:rsidR="00F777B4" w:rsidRDefault="00F777B4" w:rsidP="008C2E6B">
      <w:pPr>
        <w:widowControl w:val="0"/>
        <w:numPr>
          <w:ilvl w:val="0"/>
          <w:numId w:val="19"/>
        </w:numPr>
        <w:tabs>
          <w:tab w:val="left" w:pos="697"/>
        </w:tabs>
        <w:spacing w:after="0" w:line="276" w:lineRule="auto"/>
        <w:ind w:right="-49"/>
        <w:jc w:val="both"/>
        <w:rPr>
          <w:rFonts w:ascii="Times New Roman" w:hAnsi="Times New Roman" w:cs="Times New Roman"/>
          <w:sz w:val="28"/>
          <w:szCs w:val="28"/>
        </w:rPr>
      </w:pPr>
      <w:r w:rsidRPr="00F777B4">
        <w:rPr>
          <w:rFonts w:ascii="Times New Roman" w:hAnsi="Times New Roman" w:cs="Times New Roman"/>
          <w:sz w:val="28"/>
          <w:szCs w:val="28"/>
        </w:rPr>
        <w:t xml:space="preserve">покращення стабільної і беззбиткової роботи комунального некомерційного </w:t>
      </w:r>
      <w:r w:rsidR="008C2E6B">
        <w:rPr>
          <w:rFonts w:ascii="Times New Roman" w:hAnsi="Times New Roman" w:cs="Times New Roman"/>
          <w:sz w:val="28"/>
          <w:szCs w:val="28"/>
        </w:rPr>
        <w:t>підприємства</w:t>
      </w:r>
      <w:r w:rsidR="001B4DBE">
        <w:rPr>
          <w:rFonts w:ascii="Times New Roman" w:hAnsi="Times New Roman" w:cs="Times New Roman"/>
          <w:sz w:val="28"/>
          <w:szCs w:val="28"/>
        </w:rPr>
        <w:t>;</w:t>
      </w:r>
    </w:p>
    <w:p w14:paraId="6BE6C831" w14:textId="33E1044B" w:rsidR="001B4DBE" w:rsidRPr="00EF26AA" w:rsidRDefault="001B4DBE" w:rsidP="001B4DBE">
      <w:pPr>
        <w:pStyle w:val="a7"/>
        <w:widowControl w:val="0"/>
        <w:numPr>
          <w:ilvl w:val="0"/>
          <w:numId w:val="19"/>
        </w:numPr>
        <w:tabs>
          <w:tab w:val="left" w:pos="697"/>
        </w:tabs>
        <w:spacing w:after="0" w:line="276" w:lineRule="auto"/>
        <w:ind w:right="-49"/>
        <w:jc w:val="both"/>
        <w:rPr>
          <w:rFonts w:ascii="Times New Roman" w:hAnsi="Times New Roman" w:cs="Times New Roman"/>
          <w:sz w:val="28"/>
          <w:szCs w:val="28"/>
        </w:rPr>
      </w:pPr>
      <w:r w:rsidRPr="00EF26AA">
        <w:rPr>
          <w:rFonts w:ascii="Times New Roman" w:hAnsi="Times New Roman" w:cs="Times New Roman"/>
          <w:sz w:val="28"/>
          <w:szCs w:val="28"/>
        </w:rPr>
        <w:t>забезпечення потреби населення та зменшення соціальної напруги</w:t>
      </w:r>
    </w:p>
    <w:p w14:paraId="04628876" w14:textId="77777777" w:rsidR="00C46701" w:rsidRPr="00C46701" w:rsidRDefault="00C46701" w:rsidP="00C46701">
      <w:pPr>
        <w:widowControl w:val="0"/>
        <w:tabs>
          <w:tab w:val="left" w:pos="697"/>
        </w:tabs>
        <w:spacing w:after="0" w:line="276" w:lineRule="auto"/>
        <w:ind w:right="-49"/>
        <w:jc w:val="both"/>
        <w:rPr>
          <w:rFonts w:ascii="Times New Roman" w:hAnsi="Times New Roman" w:cs="Times New Roman"/>
          <w:sz w:val="28"/>
          <w:szCs w:val="28"/>
        </w:rPr>
      </w:pPr>
    </w:p>
    <w:p w14:paraId="29C37550" w14:textId="77777777" w:rsidR="00F777B4" w:rsidRDefault="00F777B4" w:rsidP="00F777B4">
      <w:pPr>
        <w:pStyle w:val="a7"/>
        <w:numPr>
          <w:ilvl w:val="0"/>
          <w:numId w:val="16"/>
        </w:numPr>
        <w:spacing w:line="276" w:lineRule="auto"/>
        <w:jc w:val="center"/>
        <w:rPr>
          <w:rFonts w:ascii="Times New Roman" w:eastAsia="Times New Roman" w:hAnsi="Times New Roman" w:cs="Times New Roman"/>
          <w:b/>
          <w:color w:val="000000"/>
          <w:sz w:val="28"/>
          <w:szCs w:val="28"/>
          <w:bdr w:val="none" w:sz="0" w:space="0" w:color="auto" w:frame="1"/>
          <w:lang w:eastAsia="uk-UA"/>
        </w:rPr>
      </w:pPr>
      <w:r w:rsidRPr="00F777B4">
        <w:rPr>
          <w:rFonts w:ascii="Times New Roman" w:eastAsia="Times New Roman" w:hAnsi="Times New Roman" w:cs="Times New Roman"/>
          <w:b/>
          <w:color w:val="000000"/>
          <w:sz w:val="28"/>
          <w:szCs w:val="28"/>
          <w:bdr w:val="none" w:sz="0" w:space="0" w:color="auto" w:frame="1"/>
          <w:lang w:eastAsia="uk-UA"/>
        </w:rPr>
        <w:t>Обсяги та джерела фінансування програми.</w:t>
      </w:r>
    </w:p>
    <w:p w14:paraId="7C4BEB97" w14:textId="77777777" w:rsidR="001317D1" w:rsidRPr="00EF26AA" w:rsidRDefault="001317D1" w:rsidP="001317D1">
      <w:pPr>
        <w:spacing w:after="0"/>
        <w:ind w:left="360" w:firstLine="348"/>
        <w:jc w:val="both"/>
        <w:rPr>
          <w:rFonts w:ascii="Times New Roman" w:eastAsia="Times New Roman" w:hAnsi="Times New Roman"/>
          <w:color w:val="000000"/>
          <w:sz w:val="28"/>
          <w:szCs w:val="28"/>
          <w:lang w:eastAsia="uk-UA"/>
        </w:rPr>
      </w:pPr>
      <w:r w:rsidRPr="00EF26AA">
        <w:rPr>
          <w:rFonts w:ascii="Times New Roman" w:eastAsia="Times New Roman" w:hAnsi="Times New Roman"/>
          <w:color w:val="000000"/>
          <w:sz w:val="28"/>
          <w:szCs w:val="28"/>
          <w:lang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0799F19A" w14:textId="77777777" w:rsidR="001317D1" w:rsidRPr="00EF26AA" w:rsidRDefault="001317D1" w:rsidP="001317D1">
      <w:pPr>
        <w:spacing w:after="0"/>
        <w:ind w:left="360"/>
        <w:jc w:val="both"/>
        <w:rPr>
          <w:rFonts w:ascii="Times New Roman" w:eastAsia="Times New Roman" w:hAnsi="Times New Roman"/>
          <w:color w:val="000000"/>
          <w:sz w:val="28"/>
          <w:szCs w:val="28"/>
          <w:lang w:eastAsia="uk-UA"/>
        </w:rPr>
      </w:pPr>
      <w:r w:rsidRPr="00EF26AA">
        <w:rPr>
          <w:rFonts w:ascii="Times New Roman" w:eastAsia="Times New Roman" w:hAnsi="Times New Roman"/>
          <w:color w:val="000000"/>
          <w:sz w:val="28"/>
          <w:szCs w:val="28"/>
          <w:lang w:eastAsia="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37D64A3B" w14:textId="77777777" w:rsidR="001317D1" w:rsidRPr="00EF26AA" w:rsidRDefault="001317D1" w:rsidP="001317D1">
      <w:pPr>
        <w:spacing w:after="0"/>
        <w:ind w:left="360"/>
        <w:jc w:val="both"/>
        <w:rPr>
          <w:rFonts w:ascii="Times New Roman" w:eastAsia="Times New Roman" w:hAnsi="Times New Roman"/>
          <w:color w:val="000000"/>
          <w:sz w:val="28"/>
          <w:szCs w:val="28"/>
          <w:lang w:eastAsia="uk-UA"/>
        </w:rPr>
      </w:pPr>
      <w:r w:rsidRPr="00EF26AA">
        <w:rPr>
          <w:rFonts w:ascii="Times New Roman" w:eastAsia="Times New Roman" w:hAnsi="Times New Roman"/>
          <w:color w:val="000000"/>
          <w:sz w:val="28"/>
          <w:szCs w:val="28"/>
          <w:lang w:eastAsia="uk-UA"/>
        </w:rPr>
        <w:tab/>
        <w:t>Фінансування Програми здійснюється за рахунок коштів бюджету громади в рамках наступних бюджетних програм:</w:t>
      </w:r>
    </w:p>
    <w:p w14:paraId="32EA967F" w14:textId="493A2DF4" w:rsidR="001317D1" w:rsidRPr="00EF26AA" w:rsidRDefault="00EF26AA" w:rsidP="001317D1">
      <w:pPr>
        <w:spacing w:after="0"/>
        <w:ind w:left="360"/>
        <w:jc w:val="both"/>
        <w:rPr>
          <w:rFonts w:ascii="Times New Roman" w:eastAsia="Times New Roman" w:hAnsi="Times New Roman"/>
          <w:color w:val="000000"/>
          <w:sz w:val="28"/>
          <w:szCs w:val="28"/>
          <w:lang w:eastAsia="uk-UA"/>
        </w:rPr>
      </w:pPr>
      <w:r w:rsidRPr="00EF26AA">
        <w:rPr>
          <w:rFonts w:ascii="Times New Roman" w:eastAsia="Times New Roman" w:hAnsi="Times New Roman"/>
          <w:color w:val="000000"/>
          <w:sz w:val="28"/>
          <w:szCs w:val="28"/>
          <w:lang w:eastAsia="uk-UA"/>
        </w:rPr>
        <w:t>КПКВ 0112080</w:t>
      </w:r>
      <w:r w:rsidR="001317D1" w:rsidRPr="00EF26AA">
        <w:rPr>
          <w:rFonts w:ascii="Times New Roman" w:eastAsia="Times New Roman" w:hAnsi="Times New Roman"/>
          <w:color w:val="000000"/>
          <w:sz w:val="28"/>
          <w:szCs w:val="28"/>
          <w:lang w:eastAsia="uk-UA"/>
        </w:rPr>
        <w:t xml:space="preserve"> «</w:t>
      </w:r>
      <w:r w:rsidRPr="00EF26AA">
        <w:rPr>
          <w:rFonts w:ascii="Times New Roman" w:eastAsia="Times New Roman" w:hAnsi="Times New Roman"/>
          <w:color w:val="000000"/>
          <w:sz w:val="28"/>
          <w:szCs w:val="28"/>
          <w:lang w:eastAsia="uk-UA"/>
        </w:rPr>
        <w:t>Амбулаторно – поліклінічна допомога населенню, крім первинної медичної допомоги</w:t>
      </w:r>
      <w:r w:rsidR="001317D1" w:rsidRPr="00EF26AA">
        <w:rPr>
          <w:rFonts w:ascii="Times New Roman" w:eastAsia="Times New Roman" w:hAnsi="Times New Roman"/>
          <w:color w:val="000000"/>
          <w:sz w:val="28"/>
          <w:szCs w:val="28"/>
          <w:lang w:eastAsia="uk-UA"/>
        </w:rPr>
        <w:t xml:space="preserve">.» </w:t>
      </w:r>
    </w:p>
    <w:p w14:paraId="43CAA622" w14:textId="77777777" w:rsidR="001317D1" w:rsidRPr="00EF26AA" w:rsidRDefault="001317D1" w:rsidP="001317D1">
      <w:pPr>
        <w:spacing w:after="0"/>
        <w:ind w:left="360"/>
        <w:jc w:val="both"/>
        <w:rPr>
          <w:rFonts w:ascii="Times New Roman" w:eastAsia="Times New Roman" w:hAnsi="Times New Roman"/>
          <w:color w:val="000000"/>
          <w:sz w:val="28"/>
          <w:szCs w:val="28"/>
          <w:lang w:eastAsia="uk-UA"/>
        </w:rPr>
      </w:pPr>
    </w:p>
    <w:p w14:paraId="505444B0" w14:textId="3A22341A" w:rsidR="001317D1" w:rsidRPr="00EF26AA" w:rsidRDefault="001317D1" w:rsidP="001317D1">
      <w:pPr>
        <w:spacing w:after="0"/>
        <w:ind w:left="360" w:firstLine="348"/>
        <w:jc w:val="both"/>
        <w:rPr>
          <w:rFonts w:ascii="Times New Roman" w:eastAsia="Times New Roman" w:hAnsi="Times New Roman"/>
          <w:b/>
          <w:noProof/>
          <w:color w:val="000000"/>
          <w:sz w:val="28"/>
          <w:szCs w:val="28"/>
          <w:highlight w:val="cyan"/>
          <w:lang w:eastAsia="ru-RU"/>
        </w:rPr>
      </w:pPr>
      <w:r w:rsidRPr="00EF26AA">
        <w:rPr>
          <w:rFonts w:ascii="Times New Roman" w:eastAsia="Times New Roman" w:hAnsi="Times New Roman"/>
          <w:color w:val="000000"/>
          <w:sz w:val="28"/>
          <w:szCs w:val="28"/>
          <w:lang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r w:rsidR="00C3422C" w:rsidRPr="00EF26AA">
        <w:rPr>
          <w:rFonts w:ascii="Times New Roman" w:eastAsia="Times New Roman" w:hAnsi="Times New Roman"/>
          <w:color w:val="000000"/>
          <w:sz w:val="28"/>
          <w:szCs w:val="28"/>
          <w:lang w:eastAsia="uk-UA"/>
        </w:rPr>
        <w:t xml:space="preserve"> та внесення змін протягом відповідного бюджетного періоду.</w:t>
      </w:r>
    </w:p>
    <w:p w14:paraId="41A6656B" w14:textId="77777777" w:rsidR="001317D1" w:rsidRDefault="001317D1" w:rsidP="001317D1">
      <w:pPr>
        <w:pStyle w:val="a7"/>
        <w:spacing w:line="276" w:lineRule="auto"/>
        <w:rPr>
          <w:rFonts w:ascii="Times New Roman" w:eastAsia="Times New Roman" w:hAnsi="Times New Roman" w:cs="Times New Roman"/>
          <w:b/>
          <w:color w:val="000000"/>
          <w:sz w:val="28"/>
          <w:szCs w:val="28"/>
          <w:bdr w:val="none" w:sz="0" w:space="0" w:color="auto" w:frame="1"/>
          <w:lang w:eastAsia="uk-UA"/>
        </w:rPr>
      </w:pPr>
    </w:p>
    <w:tbl>
      <w:tblPr>
        <w:tblStyle w:val="a8"/>
        <w:tblW w:w="0" w:type="auto"/>
        <w:tblLook w:val="04A0" w:firstRow="1" w:lastRow="0" w:firstColumn="1" w:lastColumn="0" w:noHBand="0" w:noVBand="1"/>
      </w:tblPr>
      <w:tblGrid>
        <w:gridCol w:w="4813"/>
        <w:gridCol w:w="4814"/>
      </w:tblGrid>
      <w:tr w:rsidR="00F777B4" w:rsidRPr="008C2E6B" w14:paraId="4D9B0755" w14:textId="77777777" w:rsidTr="006F0FB7">
        <w:tc>
          <w:tcPr>
            <w:tcW w:w="4813" w:type="dxa"/>
            <w:vMerge w:val="restart"/>
          </w:tcPr>
          <w:p w14:paraId="4A784D90" w14:textId="77777777" w:rsidR="00F777B4" w:rsidRPr="008C2E6B" w:rsidRDefault="00F777B4" w:rsidP="006F0FB7">
            <w:pPr>
              <w:spacing w:line="276" w:lineRule="auto"/>
              <w:jc w:val="center"/>
              <w:rPr>
                <w:rFonts w:ascii="Times New Roman" w:eastAsia="Times New Roman" w:hAnsi="Times New Roman" w:cs="Times New Roman"/>
                <w:color w:val="000000"/>
                <w:sz w:val="28"/>
                <w:szCs w:val="28"/>
                <w:bdr w:val="none" w:sz="0" w:space="0" w:color="auto" w:frame="1"/>
                <w:lang w:eastAsia="uk-UA"/>
              </w:rPr>
            </w:pPr>
            <w:r w:rsidRPr="008C2E6B">
              <w:rPr>
                <w:rFonts w:ascii="Times New Roman" w:eastAsia="Times New Roman" w:hAnsi="Times New Roman" w:cs="Times New Roman"/>
                <w:color w:val="000000"/>
                <w:sz w:val="28"/>
                <w:szCs w:val="28"/>
                <w:bdr w:val="none" w:sz="0" w:space="0" w:color="auto" w:frame="1"/>
                <w:lang w:eastAsia="uk-UA"/>
              </w:rPr>
              <w:t>Обсяг коштів, які проп</w:t>
            </w:r>
            <w:r w:rsidR="008C2E6B" w:rsidRPr="008C2E6B">
              <w:rPr>
                <w:rFonts w:ascii="Times New Roman" w:eastAsia="Times New Roman" w:hAnsi="Times New Roman" w:cs="Times New Roman"/>
                <w:color w:val="000000"/>
                <w:sz w:val="28"/>
                <w:szCs w:val="28"/>
                <w:bdr w:val="none" w:sz="0" w:space="0" w:color="auto" w:frame="1"/>
                <w:lang w:eastAsia="uk-UA"/>
              </w:rPr>
              <w:t>онується залучити на виконання п</w:t>
            </w:r>
            <w:r w:rsidRPr="008C2E6B">
              <w:rPr>
                <w:rFonts w:ascii="Times New Roman" w:eastAsia="Times New Roman" w:hAnsi="Times New Roman" w:cs="Times New Roman"/>
                <w:color w:val="000000"/>
                <w:sz w:val="28"/>
                <w:szCs w:val="28"/>
                <w:bdr w:val="none" w:sz="0" w:space="0" w:color="auto" w:frame="1"/>
                <w:lang w:eastAsia="uk-UA"/>
              </w:rPr>
              <w:t>рограми</w:t>
            </w:r>
          </w:p>
        </w:tc>
        <w:tc>
          <w:tcPr>
            <w:tcW w:w="4814" w:type="dxa"/>
          </w:tcPr>
          <w:p w14:paraId="04445C71" w14:textId="77777777" w:rsidR="00F777B4" w:rsidRPr="008C2E6B" w:rsidRDefault="008C2E6B" w:rsidP="006F0FB7">
            <w:pPr>
              <w:spacing w:line="276" w:lineRule="auto"/>
              <w:jc w:val="center"/>
              <w:rPr>
                <w:rFonts w:ascii="Times New Roman" w:eastAsia="Times New Roman" w:hAnsi="Times New Roman" w:cs="Times New Roman"/>
                <w:color w:val="000000"/>
                <w:sz w:val="28"/>
                <w:szCs w:val="28"/>
                <w:bdr w:val="none" w:sz="0" w:space="0" w:color="auto" w:frame="1"/>
                <w:lang w:eastAsia="uk-UA"/>
              </w:rPr>
            </w:pPr>
            <w:r>
              <w:rPr>
                <w:rFonts w:ascii="Times New Roman" w:eastAsia="Times New Roman" w:hAnsi="Times New Roman" w:cs="Times New Roman"/>
                <w:color w:val="000000"/>
                <w:sz w:val="28"/>
                <w:szCs w:val="28"/>
                <w:bdr w:val="none" w:sz="0" w:space="0" w:color="auto" w:frame="1"/>
                <w:lang w:eastAsia="uk-UA"/>
              </w:rPr>
              <w:t>Етапи виконання п</w:t>
            </w:r>
            <w:r w:rsidR="00F777B4" w:rsidRPr="008C2E6B">
              <w:rPr>
                <w:rFonts w:ascii="Times New Roman" w:eastAsia="Times New Roman" w:hAnsi="Times New Roman" w:cs="Times New Roman"/>
                <w:color w:val="000000"/>
                <w:sz w:val="28"/>
                <w:szCs w:val="28"/>
                <w:bdr w:val="none" w:sz="0" w:space="0" w:color="auto" w:frame="1"/>
                <w:lang w:eastAsia="uk-UA"/>
              </w:rPr>
              <w:t>рограми</w:t>
            </w:r>
          </w:p>
        </w:tc>
      </w:tr>
      <w:tr w:rsidR="00F777B4" w:rsidRPr="00D8118E" w14:paraId="0E34E8C6" w14:textId="77777777" w:rsidTr="006F0FB7">
        <w:tc>
          <w:tcPr>
            <w:tcW w:w="4813" w:type="dxa"/>
            <w:vMerge/>
          </w:tcPr>
          <w:p w14:paraId="4F752F21" w14:textId="77777777" w:rsidR="00F777B4" w:rsidRPr="00D8118E" w:rsidRDefault="00F777B4" w:rsidP="006F0FB7">
            <w:pPr>
              <w:spacing w:line="276" w:lineRule="auto"/>
              <w:jc w:val="center"/>
              <w:rPr>
                <w:rFonts w:ascii="Times New Roman" w:eastAsia="Times New Roman" w:hAnsi="Times New Roman" w:cs="Times New Roman"/>
                <w:color w:val="000000"/>
                <w:sz w:val="28"/>
                <w:szCs w:val="28"/>
                <w:bdr w:val="none" w:sz="0" w:space="0" w:color="auto" w:frame="1"/>
                <w:lang w:val="ru-RU" w:eastAsia="uk-UA"/>
              </w:rPr>
            </w:pPr>
          </w:p>
        </w:tc>
        <w:tc>
          <w:tcPr>
            <w:tcW w:w="4814" w:type="dxa"/>
          </w:tcPr>
          <w:p w14:paraId="5D9DEA5D" w14:textId="77777777" w:rsidR="00F777B4" w:rsidRPr="00D8118E" w:rsidRDefault="00F777B4" w:rsidP="006F0FB7">
            <w:pPr>
              <w:spacing w:line="276" w:lineRule="auto"/>
              <w:jc w:val="center"/>
              <w:rPr>
                <w:rFonts w:ascii="Times New Roman" w:eastAsia="Times New Roman" w:hAnsi="Times New Roman" w:cs="Times New Roman"/>
                <w:color w:val="000000"/>
                <w:sz w:val="28"/>
                <w:szCs w:val="28"/>
                <w:bdr w:val="none" w:sz="0" w:space="0" w:color="auto" w:frame="1"/>
                <w:lang w:val="ru-RU" w:eastAsia="uk-UA"/>
              </w:rPr>
            </w:pPr>
            <w:r>
              <w:rPr>
                <w:rFonts w:ascii="Times New Roman" w:eastAsia="Times New Roman" w:hAnsi="Times New Roman" w:cs="Times New Roman"/>
                <w:color w:val="000000"/>
                <w:sz w:val="28"/>
                <w:szCs w:val="28"/>
                <w:bdr w:val="none" w:sz="0" w:space="0" w:color="auto" w:frame="1"/>
                <w:lang w:val="ru-RU" w:eastAsia="uk-UA"/>
              </w:rPr>
              <w:t xml:space="preserve">2023 </w:t>
            </w:r>
            <w:proofErr w:type="spellStart"/>
            <w:r>
              <w:rPr>
                <w:rFonts w:ascii="Times New Roman" w:eastAsia="Times New Roman" w:hAnsi="Times New Roman" w:cs="Times New Roman"/>
                <w:color w:val="000000"/>
                <w:sz w:val="28"/>
                <w:szCs w:val="28"/>
                <w:bdr w:val="none" w:sz="0" w:space="0" w:color="auto" w:frame="1"/>
                <w:lang w:val="ru-RU" w:eastAsia="uk-UA"/>
              </w:rPr>
              <w:t>рік</w:t>
            </w:r>
            <w:proofErr w:type="spellEnd"/>
          </w:p>
        </w:tc>
      </w:tr>
      <w:tr w:rsidR="00F777B4" w:rsidRPr="00D8118E" w14:paraId="3420149A" w14:textId="77777777" w:rsidTr="006F0FB7">
        <w:tc>
          <w:tcPr>
            <w:tcW w:w="4813" w:type="dxa"/>
          </w:tcPr>
          <w:p w14:paraId="1ED2B87E" w14:textId="77777777" w:rsidR="00F777B4" w:rsidRPr="00D8118E" w:rsidRDefault="00F777B4" w:rsidP="006F0FB7">
            <w:pPr>
              <w:spacing w:line="276" w:lineRule="auto"/>
              <w:rPr>
                <w:rFonts w:ascii="Times New Roman" w:eastAsia="Times New Roman" w:hAnsi="Times New Roman" w:cs="Times New Roman"/>
                <w:color w:val="000000"/>
                <w:sz w:val="28"/>
                <w:szCs w:val="28"/>
                <w:bdr w:val="none" w:sz="0" w:space="0" w:color="auto" w:frame="1"/>
                <w:lang w:val="ru-RU" w:eastAsia="uk-UA"/>
              </w:rPr>
            </w:pPr>
            <w:proofErr w:type="spellStart"/>
            <w:r>
              <w:rPr>
                <w:rFonts w:ascii="Times New Roman" w:eastAsia="Times New Roman" w:hAnsi="Times New Roman" w:cs="Times New Roman"/>
                <w:color w:val="000000"/>
                <w:sz w:val="28"/>
                <w:szCs w:val="28"/>
                <w:bdr w:val="none" w:sz="0" w:space="0" w:color="auto" w:frame="1"/>
                <w:lang w:val="ru-RU" w:eastAsia="uk-UA"/>
              </w:rPr>
              <w:t>Обсяг</w:t>
            </w:r>
            <w:proofErr w:type="spellEnd"/>
            <w:r>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Pr>
                <w:rFonts w:ascii="Times New Roman" w:eastAsia="Times New Roman" w:hAnsi="Times New Roman" w:cs="Times New Roman"/>
                <w:color w:val="000000"/>
                <w:sz w:val="28"/>
                <w:szCs w:val="28"/>
                <w:bdr w:val="none" w:sz="0" w:space="0" w:color="auto" w:frame="1"/>
                <w:lang w:val="ru-RU" w:eastAsia="uk-UA"/>
              </w:rPr>
              <w:t>ресурсів</w:t>
            </w:r>
            <w:proofErr w:type="spellEnd"/>
            <w:r>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Pr>
                <w:rFonts w:ascii="Times New Roman" w:eastAsia="Times New Roman" w:hAnsi="Times New Roman" w:cs="Times New Roman"/>
                <w:color w:val="000000"/>
                <w:sz w:val="28"/>
                <w:szCs w:val="28"/>
                <w:bdr w:val="none" w:sz="0" w:space="0" w:color="auto" w:frame="1"/>
                <w:lang w:val="ru-RU" w:eastAsia="uk-UA"/>
              </w:rPr>
              <w:t>усього</w:t>
            </w:r>
            <w:proofErr w:type="spellEnd"/>
            <w:r>
              <w:rPr>
                <w:rFonts w:ascii="Times New Roman" w:eastAsia="Times New Roman" w:hAnsi="Times New Roman" w:cs="Times New Roman"/>
                <w:color w:val="000000"/>
                <w:sz w:val="28"/>
                <w:szCs w:val="28"/>
                <w:bdr w:val="none" w:sz="0" w:space="0" w:color="auto" w:frame="1"/>
                <w:lang w:val="ru-RU" w:eastAsia="uk-UA"/>
              </w:rPr>
              <w:t>:</w:t>
            </w:r>
          </w:p>
        </w:tc>
        <w:tc>
          <w:tcPr>
            <w:tcW w:w="4814" w:type="dxa"/>
          </w:tcPr>
          <w:p w14:paraId="14FC74F8" w14:textId="77777777" w:rsidR="00F777B4" w:rsidRPr="00D8118E" w:rsidRDefault="00F777B4" w:rsidP="006F0FB7">
            <w:pPr>
              <w:spacing w:line="276" w:lineRule="auto"/>
              <w:rPr>
                <w:rFonts w:ascii="Times New Roman" w:eastAsia="Times New Roman" w:hAnsi="Times New Roman" w:cs="Times New Roman"/>
                <w:color w:val="000000"/>
                <w:sz w:val="28"/>
                <w:szCs w:val="28"/>
                <w:bdr w:val="none" w:sz="0" w:space="0" w:color="auto" w:frame="1"/>
                <w:lang w:val="ru-RU" w:eastAsia="uk-UA"/>
              </w:rPr>
            </w:pPr>
          </w:p>
        </w:tc>
      </w:tr>
      <w:tr w:rsidR="00F777B4" w:rsidRPr="00D8118E" w14:paraId="4514E6F4" w14:textId="77777777" w:rsidTr="006F0FB7">
        <w:tc>
          <w:tcPr>
            <w:tcW w:w="4813" w:type="dxa"/>
          </w:tcPr>
          <w:p w14:paraId="4DC32EDD" w14:textId="102BBB00" w:rsidR="00F777B4" w:rsidRPr="00D8118E" w:rsidRDefault="00F777B4" w:rsidP="006F0FB7">
            <w:pPr>
              <w:spacing w:line="276" w:lineRule="auto"/>
              <w:rPr>
                <w:rFonts w:ascii="Times New Roman" w:eastAsia="Times New Roman" w:hAnsi="Times New Roman" w:cs="Times New Roman"/>
                <w:color w:val="000000"/>
                <w:sz w:val="28"/>
                <w:szCs w:val="28"/>
                <w:bdr w:val="none" w:sz="0" w:space="0" w:color="auto" w:frame="1"/>
                <w:lang w:val="ru-RU" w:eastAsia="uk-UA"/>
              </w:rPr>
            </w:pPr>
            <w:proofErr w:type="spellStart"/>
            <w:r>
              <w:rPr>
                <w:rFonts w:ascii="Times New Roman" w:eastAsia="Times New Roman" w:hAnsi="Times New Roman" w:cs="Times New Roman"/>
                <w:color w:val="000000"/>
                <w:sz w:val="28"/>
                <w:szCs w:val="28"/>
                <w:bdr w:val="none" w:sz="0" w:space="0" w:color="auto" w:frame="1"/>
                <w:lang w:val="ru-RU" w:eastAsia="uk-UA"/>
              </w:rPr>
              <w:t>Місцевий</w:t>
            </w:r>
            <w:proofErr w:type="spellEnd"/>
            <w:r>
              <w:rPr>
                <w:rFonts w:ascii="Times New Roman" w:eastAsia="Times New Roman" w:hAnsi="Times New Roman" w:cs="Times New Roman"/>
                <w:color w:val="000000"/>
                <w:sz w:val="28"/>
                <w:szCs w:val="28"/>
                <w:bdr w:val="none" w:sz="0" w:space="0" w:color="auto" w:frame="1"/>
                <w:lang w:val="ru-RU" w:eastAsia="uk-UA"/>
              </w:rPr>
              <w:t xml:space="preserve"> бюджет, </w:t>
            </w:r>
          </w:p>
        </w:tc>
        <w:tc>
          <w:tcPr>
            <w:tcW w:w="4814" w:type="dxa"/>
          </w:tcPr>
          <w:p w14:paraId="53E9A2BC" w14:textId="77777777" w:rsidR="00F777B4" w:rsidRPr="00D8118E" w:rsidRDefault="00F777B4" w:rsidP="006F0FB7">
            <w:pPr>
              <w:spacing w:line="276" w:lineRule="auto"/>
              <w:jc w:val="center"/>
              <w:rPr>
                <w:rFonts w:ascii="Times New Roman" w:eastAsia="Times New Roman" w:hAnsi="Times New Roman" w:cs="Times New Roman"/>
                <w:color w:val="000000"/>
                <w:sz w:val="28"/>
                <w:szCs w:val="28"/>
                <w:bdr w:val="none" w:sz="0" w:space="0" w:color="auto" w:frame="1"/>
                <w:lang w:val="ru-RU" w:eastAsia="uk-UA"/>
              </w:rPr>
            </w:pPr>
            <w:r>
              <w:rPr>
                <w:rFonts w:ascii="Times New Roman" w:eastAsia="Times New Roman" w:hAnsi="Times New Roman" w:cs="Times New Roman"/>
                <w:color w:val="000000"/>
                <w:sz w:val="28"/>
                <w:szCs w:val="28"/>
                <w:bdr w:val="none" w:sz="0" w:space="0" w:color="auto" w:frame="1"/>
                <w:lang w:val="ru-RU" w:eastAsia="uk-UA"/>
              </w:rPr>
              <w:t>750,0 тис. грн.</w:t>
            </w:r>
          </w:p>
        </w:tc>
      </w:tr>
      <w:tr w:rsidR="00C46701" w:rsidRPr="00D8118E" w14:paraId="13FF6785" w14:textId="77777777" w:rsidTr="006F0FB7">
        <w:tc>
          <w:tcPr>
            <w:tcW w:w="4813" w:type="dxa"/>
          </w:tcPr>
          <w:p w14:paraId="14CDBCEA" w14:textId="4EC85296" w:rsidR="00C46701" w:rsidRDefault="00C46701" w:rsidP="006F0FB7">
            <w:pPr>
              <w:spacing w:line="276" w:lineRule="auto"/>
              <w:rPr>
                <w:rFonts w:ascii="Times New Roman" w:eastAsia="Times New Roman" w:hAnsi="Times New Roman" w:cs="Times New Roman"/>
                <w:color w:val="000000"/>
                <w:sz w:val="28"/>
                <w:szCs w:val="28"/>
                <w:bdr w:val="none" w:sz="0" w:space="0" w:color="auto" w:frame="1"/>
                <w:lang w:val="ru-RU" w:eastAsia="uk-UA"/>
              </w:rPr>
            </w:pPr>
            <w:proofErr w:type="spellStart"/>
            <w:r>
              <w:rPr>
                <w:rFonts w:ascii="Times New Roman" w:eastAsia="Times New Roman" w:hAnsi="Times New Roman" w:cs="Times New Roman"/>
                <w:color w:val="000000"/>
                <w:sz w:val="28"/>
                <w:szCs w:val="28"/>
                <w:bdr w:val="none" w:sz="0" w:space="0" w:color="auto" w:frame="1"/>
                <w:lang w:val="ru-RU" w:eastAsia="uk-UA"/>
              </w:rPr>
              <w:t>Державний</w:t>
            </w:r>
            <w:proofErr w:type="spellEnd"/>
            <w:r>
              <w:rPr>
                <w:rFonts w:ascii="Times New Roman" w:eastAsia="Times New Roman" w:hAnsi="Times New Roman" w:cs="Times New Roman"/>
                <w:color w:val="000000"/>
                <w:sz w:val="28"/>
                <w:szCs w:val="28"/>
                <w:bdr w:val="none" w:sz="0" w:space="0" w:color="auto" w:frame="1"/>
                <w:lang w:val="ru-RU" w:eastAsia="uk-UA"/>
              </w:rPr>
              <w:t xml:space="preserve"> бюджет</w:t>
            </w:r>
          </w:p>
        </w:tc>
        <w:tc>
          <w:tcPr>
            <w:tcW w:w="4814" w:type="dxa"/>
          </w:tcPr>
          <w:p w14:paraId="33D52BD5" w14:textId="38CE2225" w:rsidR="00C46701" w:rsidRDefault="00C46701" w:rsidP="006F0FB7">
            <w:pPr>
              <w:spacing w:line="276" w:lineRule="auto"/>
              <w:jc w:val="center"/>
              <w:rPr>
                <w:rFonts w:ascii="Times New Roman" w:eastAsia="Times New Roman" w:hAnsi="Times New Roman" w:cs="Times New Roman"/>
                <w:color w:val="000000"/>
                <w:sz w:val="28"/>
                <w:szCs w:val="28"/>
                <w:bdr w:val="none" w:sz="0" w:space="0" w:color="auto" w:frame="1"/>
                <w:lang w:val="ru-RU" w:eastAsia="uk-UA"/>
              </w:rPr>
            </w:pPr>
            <w:r>
              <w:rPr>
                <w:rFonts w:ascii="Times New Roman" w:eastAsia="Times New Roman" w:hAnsi="Times New Roman" w:cs="Times New Roman"/>
                <w:color w:val="000000"/>
                <w:sz w:val="28"/>
                <w:szCs w:val="28"/>
                <w:bdr w:val="none" w:sz="0" w:space="0" w:color="auto" w:frame="1"/>
                <w:lang w:val="ru-RU" w:eastAsia="uk-UA"/>
              </w:rPr>
              <w:t>-</w:t>
            </w:r>
          </w:p>
        </w:tc>
      </w:tr>
      <w:tr w:rsidR="00C46701" w:rsidRPr="00D8118E" w14:paraId="36085CBC" w14:textId="77777777" w:rsidTr="006F0FB7">
        <w:tc>
          <w:tcPr>
            <w:tcW w:w="4813" w:type="dxa"/>
          </w:tcPr>
          <w:p w14:paraId="0BBBB99E" w14:textId="24B7C35A" w:rsidR="00C46701" w:rsidRDefault="00C46701" w:rsidP="006F0FB7">
            <w:pPr>
              <w:spacing w:line="276" w:lineRule="auto"/>
              <w:rPr>
                <w:rFonts w:ascii="Times New Roman" w:eastAsia="Times New Roman" w:hAnsi="Times New Roman" w:cs="Times New Roman"/>
                <w:color w:val="000000"/>
                <w:sz w:val="28"/>
                <w:szCs w:val="28"/>
                <w:bdr w:val="none" w:sz="0" w:space="0" w:color="auto" w:frame="1"/>
                <w:lang w:val="ru-RU" w:eastAsia="uk-UA"/>
              </w:rPr>
            </w:pPr>
            <w:proofErr w:type="spellStart"/>
            <w:r>
              <w:rPr>
                <w:rFonts w:ascii="Times New Roman" w:eastAsia="Times New Roman" w:hAnsi="Times New Roman" w:cs="Times New Roman"/>
                <w:color w:val="000000"/>
                <w:sz w:val="28"/>
                <w:szCs w:val="28"/>
                <w:bdr w:val="none" w:sz="0" w:space="0" w:color="auto" w:frame="1"/>
                <w:lang w:val="ru-RU" w:eastAsia="uk-UA"/>
              </w:rPr>
              <w:t>Інші</w:t>
            </w:r>
            <w:proofErr w:type="spellEnd"/>
            <w:r>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Pr>
                <w:rFonts w:ascii="Times New Roman" w:eastAsia="Times New Roman" w:hAnsi="Times New Roman" w:cs="Times New Roman"/>
                <w:color w:val="000000"/>
                <w:sz w:val="28"/>
                <w:szCs w:val="28"/>
                <w:bdr w:val="none" w:sz="0" w:space="0" w:color="auto" w:frame="1"/>
                <w:lang w:val="ru-RU" w:eastAsia="uk-UA"/>
              </w:rPr>
              <w:t>джерела</w:t>
            </w:r>
            <w:proofErr w:type="spellEnd"/>
            <w:r>
              <w:rPr>
                <w:rFonts w:ascii="Times New Roman" w:eastAsia="Times New Roman" w:hAnsi="Times New Roman" w:cs="Times New Roman"/>
                <w:color w:val="000000"/>
                <w:sz w:val="28"/>
                <w:szCs w:val="28"/>
                <w:bdr w:val="none" w:sz="0" w:space="0" w:color="auto" w:frame="1"/>
                <w:lang w:val="ru-RU" w:eastAsia="uk-UA"/>
              </w:rPr>
              <w:t xml:space="preserve"> не </w:t>
            </w:r>
            <w:proofErr w:type="spellStart"/>
            <w:r>
              <w:rPr>
                <w:rFonts w:ascii="Times New Roman" w:eastAsia="Times New Roman" w:hAnsi="Times New Roman" w:cs="Times New Roman"/>
                <w:color w:val="000000"/>
                <w:sz w:val="28"/>
                <w:szCs w:val="28"/>
                <w:bdr w:val="none" w:sz="0" w:space="0" w:color="auto" w:frame="1"/>
                <w:lang w:val="ru-RU" w:eastAsia="uk-UA"/>
              </w:rPr>
              <w:t>заборонені</w:t>
            </w:r>
            <w:proofErr w:type="spellEnd"/>
            <w:r>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Pr>
                <w:rFonts w:ascii="Times New Roman" w:eastAsia="Times New Roman" w:hAnsi="Times New Roman" w:cs="Times New Roman"/>
                <w:color w:val="000000"/>
                <w:sz w:val="28"/>
                <w:szCs w:val="28"/>
                <w:bdr w:val="none" w:sz="0" w:space="0" w:color="auto" w:frame="1"/>
                <w:lang w:val="ru-RU" w:eastAsia="uk-UA"/>
              </w:rPr>
              <w:t>законодаством</w:t>
            </w:r>
            <w:proofErr w:type="spellEnd"/>
          </w:p>
        </w:tc>
        <w:tc>
          <w:tcPr>
            <w:tcW w:w="4814" w:type="dxa"/>
          </w:tcPr>
          <w:p w14:paraId="3BCCACA7" w14:textId="5700C619" w:rsidR="00C46701" w:rsidRDefault="00C46701" w:rsidP="006F0FB7">
            <w:pPr>
              <w:spacing w:line="276" w:lineRule="auto"/>
              <w:jc w:val="center"/>
              <w:rPr>
                <w:rFonts w:ascii="Times New Roman" w:eastAsia="Times New Roman" w:hAnsi="Times New Roman" w:cs="Times New Roman"/>
                <w:color w:val="000000"/>
                <w:sz w:val="28"/>
                <w:szCs w:val="28"/>
                <w:bdr w:val="none" w:sz="0" w:space="0" w:color="auto" w:frame="1"/>
                <w:lang w:val="ru-RU" w:eastAsia="uk-UA"/>
              </w:rPr>
            </w:pPr>
            <w:r>
              <w:rPr>
                <w:rFonts w:ascii="Times New Roman" w:eastAsia="Times New Roman" w:hAnsi="Times New Roman" w:cs="Times New Roman"/>
                <w:color w:val="000000"/>
                <w:sz w:val="28"/>
                <w:szCs w:val="28"/>
                <w:bdr w:val="none" w:sz="0" w:space="0" w:color="auto" w:frame="1"/>
                <w:lang w:val="ru-RU" w:eastAsia="uk-UA"/>
              </w:rPr>
              <w:t>-</w:t>
            </w:r>
          </w:p>
        </w:tc>
      </w:tr>
    </w:tbl>
    <w:p w14:paraId="18D70368" w14:textId="759F9D06" w:rsidR="008C2E6B" w:rsidRDefault="008C2E6B" w:rsidP="0061568C">
      <w:pPr>
        <w:shd w:val="clear" w:color="auto" w:fill="FFFFFF"/>
        <w:spacing w:after="0" w:line="276" w:lineRule="auto"/>
        <w:jc w:val="both"/>
        <w:rPr>
          <w:rFonts w:ascii="Times New Roman" w:eastAsia="Times New Roman" w:hAnsi="Times New Roman" w:cs="Times New Roman"/>
          <w:b/>
          <w:color w:val="000000"/>
          <w:sz w:val="28"/>
          <w:szCs w:val="28"/>
          <w:bdr w:val="none" w:sz="0" w:space="0" w:color="auto" w:frame="1"/>
          <w:lang w:eastAsia="uk-UA"/>
        </w:rPr>
      </w:pPr>
      <w:r w:rsidRPr="00C15268">
        <w:rPr>
          <w:rFonts w:ascii="Times New Roman" w:eastAsia="Times New Roman" w:hAnsi="Times New Roman" w:cs="Times New Roman"/>
          <w:color w:val="1D1D1B"/>
          <w:sz w:val="28"/>
          <w:szCs w:val="28"/>
          <w:lang w:eastAsia="uk-UA"/>
        </w:rPr>
        <w:t> </w:t>
      </w:r>
      <w:r>
        <w:rPr>
          <w:rFonts w:ascii="Times New Roman" w:eastAsia="Times New Roman" w:hAnsi="Times New Roman" w:cs="Times New Roman"/>
          <w:color w:val="1D1D1B"/>
          <w:sz w:val="28"/>
          <w:szCs w:val="28"/>
          <w:lang w:eastAsia="uk-UA"/>
        </w:rPr>
        <w:tab/>
      </w:r>
      <w:r>
        <w:rPr>
          <w:rFonts w:ascii="Times New Roman" w:eastAsia="Times New Roman" w:hAnsi="Times New Roman" w:cs="Times New Roman"/>
          <w:b/>
          <w:color w:val="000000"/>
          <w:sz w:val="28"/>
          <w:szCs w:val="28"/>
          <w:bdr w:val="none" w:sz="0" w:space="0" w:color="auto" w:frame="1"/>
          <w:lang w:eastAsia="uk-UA"/>
        </w:rPr>
        <w:t>Строки та етапи виконання програми</w:t>
      </w:r>
    </w:p>
    <w:p w14:paraId="0BAA76BD" w14:textId="77777777" w:rsidR="008C2E6B" w:rsidRPr="00567F22" w:rsidRDefault="008C2E6B" w:rsidP="001317D1">
      <w:pPr>
        <w:spacing w:line="276" w:lineRule="auto"/>
        <w:ind w:firstLine="709"/>
        <w:jc w:val="both"/>
        <w:rPr>
          <w:rFonts w:ascii="Times New Roman" w:hAnsi="Times New Roman" w:cs="Times New Roman"/>
          <w:sz w:val="28"/>
          <w:szCs w:val="28"/>
        </w:rPr>
      </w:pPr>
      <w:r w:rsidRPr="00567F22">
        <w:rPr>
          <w:rFonts w:ascii="Times New Roman" w:hAnsi="Times New Roman" w:cs="Times New Roman"/>
          <w:sz w:val="28"/>
          <w:szCs w:val="28"/>
        </w:rPr>
        <w:t>Програма планується виконати протягом 202</w:t>
      </w:r>
      <w:r>
        <w:rPr>
          <w:rFonts w:ascii="Times New Roman" w:hAnsi="Times New Roman" w:cs="Times New Roman"/>
          <w:sz w:val="28"/>
          <w:szCs w:val="28"/>
        </w:rPr>
        <w:t>3</w:t>
      </w:r>
      <w:r w:rsidRPr="00567F22">
        <w:rPr>
          <w:rFonts w:ascii="Times New Roman" w:hAnsi="Times New Roman" w:cs="Times New Roman"/>
          <w:sz w:val="28"/>
          <w:szCs w:val="28"/>
        </w:rPr>
        <w:t xml:space="preserve"> р</w:t>
      </w:r>
      <w:r>
        <w:rPr>
          <w:rFonts w:ascii="Times New Roman" w:hAnsi="Times New Roman" w:cs="Times New Roman"/>
          <w:sz w:val="28"/>
          <w:szCs w:val="28"/>
        </w:rPr>
        <w:t>оку в один етап.</w:t>
      </w:r>
    </w:p>
    <w:p w14:paraId="2599EEDA" w14:textId="77777777" w:rsidR="00F87D0D" w:rsidRPr="00F87D0D" w:rsidRDefault="00F87D0D" w:rsidP="00F87D0D">
      <w:pPr>
        <w:pStyle w:val="a7"/>
        <w:numPr>
          <w:ilvl w:val="0"/>
          <w:numId w:val="16"/>
        </w:numPr>
        <w:shd w:val="clear" w:color="auto" w:fill="FFFFFF"/>
        <w:spacing w:after="0" w:line="276" w:lineRule="auto"/>
        <w:jc w:val="center"/>
        <w:rPr>
          <w:rFonts w:ascii="Times New Roman" w:eastAsia="Times New Roman" w:hAnsi="Times New Roman" w:cs="Times New Roman"/>
          <w:b/>
          <w:color w:val="000000"/>
          <w:sz w:val="28"/>
          <w:szCs w:val="28"/>
          <w:bdr w:val="none" w:sz="0" w:space="0" w:color="auto" w:frame="1"/>
          <w:lang w:eastAsia="uk-UA"/>
        </w:rPr>
      </w:pPr>
      <w:r w:rsidRPr="00F87D0D">
        <w:rPr>
          <w:rFonts w:ascii="Times New Roman" w:eastAsia="Times New Roman" w:hAnsi="Times New Roman" w:cs="Times New Roman"/>
          <w:b/>
          <w:color w:val="000000"/>
          <w:sz w:val="28"/>
          <w:szCs w:val="28"/>
          <w:bdr w:val="none" w:sz="0" w:space="0" w:color="auto" w:frame="1"/>
          <w:lang w:eastAsia="uk-UA"/>
        </w:rPr>
        <w:t>Координація та контроль за ходом виконанням програми.</w:t>
      </w:r>
    </w:p>
    <w:p w14:paraId="12D36E20" w14:textId="162BDEE0" w:rsidR="001317D1" w:rsidRPr="00EF26AA" w:rsidRDefault="001317D1" w:rsidP="001317D1">
      <w:pPr>
        <w:spacing w:after="0"/>
        <w:ind w:firstLine="426"/>
        <w:jc w:val="both"/>
        <w:rPr>
          <w:rFonts w:ascii="Times New Roman" w:hAnsi="Times New Roman"/>
          <w:sz w:val="28"/>
          <w:szCs w:val="28"/>
          <w:lang w:eastAsia="zh-CN"/>
        </w:rPr>
      </w:pPr>
      <w:bookmarkStart w:id="1" w:name="bookmark1"/>
      <w:bookmarkEnd w:id="1"/>
      <w:r w:rsidRPr="00EF26AA">
        <w:rPr>
          <w:rFonts w:ascii="Times New Roman" w:hAnsi="Times New Roman"/>
          <w:sz w:val="28"/>
          <w:szCs w:val="28"/>
          <w:lang w:eastAsia="zh-CN"/>
        </w:rPr>
        <w:t>Відділ охорони здоров’я є відповідальним виконавцем реалізації заходів Програми в повному обсязі та у визначені терміни.</w:t>
      </w:r>
    </w:p>
    <w:p w14:paraId="543469EF" w14:textId="2AF7D0DF" w:rsidR="001317D1" w:rsidRPr="00EF26AA" w:rsidRDefault="001317D1" w:rsidP="001317D1">
      <w:pPr>
        <w:spacing w:after="0"/>
        <w:ind w:firstLine="426"/>
        <w:jc w:val="both"/>
        <w:rPr>
          <w:rFonts w:ascii="Times New Roman" w:hAnsi="Times New Roman"/>
          <w:sz w:val="28"/>
          <w:szCs w:val="28"/>
          <w:lang w:eastAsia="zh-CN"/>
        </w:rPr>
      </w:pPr>
      <w:r w:rsidRPr="00EF26AA">
        <w:rPr>
          <w:rFonts w:ascii="Times New Roman" w:hAnsi="Times New Roman"/>
          <w:sz w:val="28"/>
          <w:szCs w:val="28"/>
          <w:lang w:eastAsia="zh-CN"/>
        </w:rPr>
        <w:t>Відділ охорони здоров’я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79D0EB62" w14:textId="1291CBC4" w:rsidR="001317D1" w:rsidRPr="00EF26AA" w:rsidRDefault="001317D1" w:rsidP="001317D1">
      <w:pPr>
        <w:spacing w:after="0"/>
        <w:ind w:firstLine="709"/>
        <w:jc w:val="both"/>
        <w:rPr>
          <w:rFonts w:ascii="Times New Roman" w:hAnsi="Times New Roman"/>
          <w:sz w:val="28"/>
          <w:szCs w:val="28"/>
          <w:lang w:eastAsia="zh-CN"/>
        </w:rPr>
      </w:pPr>
      <w:r w:rsidRPr="00EF26AA">
        <w:rPr>
          <w:rFonts w:ascii="Times New Roman" w:hAnsi="Times New Roman"/>
          <w:sz w:val="28"/>
          <w:szCs w:val="28"/>
          <w:lang w:eastAsia="zh-CN"/>
        </w:rPr>
        <w:lastRenderedPageBreak/>
        <w:t xml:space="preserve">Відділ охорони здоров’я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5EE30E94" w14:textId="58BB976B" w:rsidR="001317D1" w:rsidRPr="00EF26AA" w:rsidRDefault="001317D1" w:rsidP="001317D1">
      <w:pPr>
        <w:spacing w:after="0"/>
        <w:ind w:firstLine="709"/>
        <w:jc w:val="both"/>
        <w:rPr>
          <w:rFonts w:ascii="Times New Roman" w:hAnsi="Times New Roman"/>
          <w:sz w:val="28"/>
          <w:szCs w:val="28"/>
          <w:lang w:eastAsia="zh-CN"/>
        </w:rPr>
      </w:pPr>
      <w:r w:rsidRPr="00EF26AA">
        <w:rPr>
          <w:rFonts w:ascii="Times New Roman" w:hAnsi="Times New Roman"/>
          <w:sz w:val="28"/>
          <w:szCs w:val="28"/>
          <w:lang w:eastAsia="zh-CN"/>
        </w:rPr>
        <w:t>Виконання Програми припиняється після закінчення вст</w:t>
      </w:r>
      <w:r w:rsidR="0061568C">
        <w:rPr>
          <w:rFonts w:ascii="Times New Roman" w:hAnsi="Times New Roman"/>
          <w:sz w:val="28"/>
          <w:szCs w:val="28"/>
          <w:lang w:eastAsia="zh-CN"/>
        </w:rPr>
        <w:t>ановленого терміну, після чого відділ охорони здоров’я</w:t>
      </w:r>
      <w:r w:rsidRPr="00EF26AA">
        <w:rPr>
          <w:rFonts w:ascii="Times New Roman" w:hAnsi="Times New Roman"/>
          <w:sz w:val="28"/>
          <w:szCs w:val="28"/>
          <w:lang w:eastAsia="zh-CN"/>
        </w:rPr>
        <w:t xml:space="preserve">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47B326E5" w14:textId="796B2F5B" w:rsidR="001317D1" w:rsidRPr="00EF26AA" w:rsidRDefault="001317D1" w:rsidP="001317D1">
      <w:pPr>
        <w:spacing w:after="0"/>
        <w:ind w:firstLine="567"/>
        <w:jc w:val="both"/>
        <w:rPr>
          <w:rFonts w:ascii="Times New Roman" w:hAnsi="Times New Roman"/>
          <w:sz w:val="28"/>
          <w:szCs w:val="28"/>
          <w:lang w:eastAsia="zh-CN"/>
        </w:rPr>
      </w:pPr>
      <w:r w:rsidRPr="00EF26AA">
        <w:rPr>
          <w:rFonts w:ascii="Times New Roman" w:hAnsi="Times New Roman"/>
          <w:sz w:val="28"/>
          <w:szCs w:val="28"/>
          <w:lang w:eastAsia="zh-CN"/>
        </w:rPr>
        <w:t xml:space="preserve">Відділ охорони здоров’я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3EE804F2" w14:textId="33703C71" w:rsidR="001317D1" w:rsidRPr="00EF26AA" w:rsidRDefault="00EF26AA" w:rsidP="001317D1">
      <w:pPr>
        <w:spacing w:after="0"/>
        <w:ind w:firstLine="567"/>
        <w:jc w:val="both"/>
        <w:rPr>
          <w:rFonts w:ascii="Times New Roman" w:hAnsi="Times New Roman"/>
          <w:sz w:val="28"/>
          <w:szCs w:val="28"/>
          <w:lang w:eastAsia="zh-CN"/>
        </w:rPr>
      </w:pPr>
      <w:r>
        <w:rPr>
          <w:rFonts w:ascii="Times New Roman" w:hAnsi="Times New Roman"/>
          <w:sz w:val="28"/>
          <w:szCs w:val="28"/>
          <w:lang w:eastAsia="zh-CN"/>
        </w:rPr>
        <w:t>У разі втрати</w:t>
      </w:r>
      <w:r w:rsidR="001317D1" w:rsidRPr="00EF26AA">
        <w:rPr>
          <w:rFonts w:ascii="Times New Roman" w:hAnsi="Times New Roman"/>
          <w:sz w:val="28"/>
          <w:szCs w:val="28"/>
          <w:lang w:eastAsia="zh-CN"/>
        </w:rPr>
        <w:t xml:space="preserve">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охорони здоров’я, відділу економічного розвитку та інвестицій та Фінансового управління.</w:t>
      </w:r>
    </w:p>
    <w:p w14:paraId="50E3D547" w14:textId="77777777" w:rsidR="006971EE" w:rsidRDefault="006971EE" w:rsidP="00AE0470">
      <w:pPr>
        <w:spacing w:line="276" w:lineRule="auto"/>
        <w:ind w:firstLine="709"/>
        <w:jc w:val="both"/>
        <w:rPr>
          <w:rFonts w:ascii="Arial" w:eastAsia="Times New Roman" w:hAnsi="Arial" w:cs="Arial"/>
          <w:color w:val="1D1D1B"/>
          <w:sz w:val="26"/>
          <w:szCs w:val="26"/>
          <w:lang w:eastAsia="uk-UA"/>
        </w:rPr>
      </w:pPr>
    </w:p>
    <w:p w14:paraId="4F79F21D" w14:textId="609D53C6" w:rsidR="004827AE" w:rsidRPr="003A33E9" w:rsidRDefault="003A33E9" w:rsidP="00AE0470">
      <w:pPr>
        <w:shd w:val="clear" w:color="auto" w:fill="FFFFFF"/>
        <w:tabs>
          <w:tab w:val="left" w:pos="2700"/>
        </w:tabs>
        <w:spacing w:after="0" w:line="276" w:lineRule="auto"/>
        <w:rPr>
          <w:rFonts w:ascii="Times New Roman" w:eastAsia="Times New Roman" w:hAnsi="Times New Roman" w:cs="Times New Roman"/>
          <w:b/>
          <w:bCs/>
          <w:color w:val="000000"/>
          <w:sz w:val="28"/>
          <w:szCs w:val="28"/>
          <w:bdr w:val="none" w:sz="0" w:space="0" w:color="auto" w:frame="1"/>
          <w:lang w:val="ru-RU" w:eastAsia="uk-UA"/>
        </w:rPr>
      </w:pPr>
      <w:proofErr w:type="spellStart"/>
      <w:r w:rsidRPr="003A33E9">
        <w:rPr>
          <w:rFonts w:ascii="Times New Roman" w:eastAsia="Times New Roman" w:hAnsi="Times New Roman" w:cs="Times New Roman"/>
          <w:b/>
          <w:bCs/>
          <w:color w:val="000000"/>
          <w:sz w:val="28"/>
          <w:szCs w:val="28"/>
          <w:bdr w:val="none" w:sz="0" w:space="0" w:color="auto" w:frame="1"/>
          <w:lang w:val="ru-RU" w:eastAsia="uk-UA"/>
        </w:rPr>
        <w:t>Секретар</w:t>
      </w:r>
      <w:proofErr w:type="spellEnd"/>
      <w:r w:rsidRPr="003A33E9">
        <w:rPr>
          <w:rFonts w:ascii="Times New Roman" w:eastAsia="Times New Roman" w:hAnsi="Times New Roman" w:cs="Times New Roman"/>
          <w:b/>
          <w:bCs/>
          <w:color w:val="000000"/>
          <w:sz w:val="28"/>
          <w:szCs w:val="28"/>
          <w:bdr w:val="none" w:sz="0" w:space="0" w:color="auto" w:frame="1"/>
          <w:lang w:val="ru-RU" w:eastAsia="uk-UA"/>
        </w:rPr>
        <w:t xml:space="preserve"> ради</w:t>
      </w:r>
      <w:r w:rsidR="001961FE" w:rsidRPr="003A33E9">
        <w:rPr>
          <w:rFonts w:ascii="Times New Roman" w:eastAsia="Times New Roman" w:hAnsi="Times New Roman" w:cs="Times New Roman"/>
          <w:b/>
          <w:bCs/>
          <w:color w:val="000000"/>
          <w:sz w:val="28"/>
          <w:szCs w:val="28"/>
          <w:bdr w:val="none" w:sz="0" w:space="0" w:color="auto" w:frame="1"/>
          <w:lang w:val="ru-RU" w:eastAsia="uk-UA"/>
        </w:rPr>
        <w:t xml:space="preserve">                       </w:t>
      </w:r>
      <w:r>
        <w:rPr>
          <w:rFonts w:ascii="Times New Roman" w:eastAsia="Times New Roman" w:hAnsi="Times New Roman" w:cs="Times New Roman"/>
          <w:b/>
          <w:bCs/>
          <w:color w:val="000000"/>
          <w:sz w:val="28"/>
          <w:szCs w:val="28"/>
          <w:bdr w:val="none" w:sz="0" w:space="0" w:color="auto" w:frame="1"/>
          <w:lang w:val="ru-RU" w:eastAsia="uk-UA"/>
        </w:rPr>
        <w:tab/>
      </w:r>
      <w:r>
        <w:rPr>
          <w:rFonts w:ascii="Times New Roman" w:eastAsia="Times New Roman" w:hAnsi="Times New Roman" w:cs="Times New Roman"/>
          <w:b/>
          <w:bCs/>
          <w:color w:val="000000"/>
          <w:sz w:val="28"/>
          <w:szCs w:val="28"/>
          <w:bdr w:val="none" w:sz="0" w:space="0" w:color="auto" w:frame="1"/>
          <w:lang w:val="ru-RU" w:eastAsia="uk-UA"/>
        </w:rPr>
        <w:tab/>
      </w:r>
      <w:r>
        <w:rPr>
          <w:rFonts w:ascii="Times New Roman" w:eastAsia="Times New Roman" w:hAnsi="Times New Roman" w:cs="Times New Roman"/>
          <w:b/>
          <w:bCs/>
          <w:color w:val="000000"/>
          <w:sz w:val="28"/>
          <w:szCs w:val="28"/>
          <w:bdr w:val="none" w:sz="0" w:space="0" w:color="auto" w:frame="1"/>
          <w:lang w:val="ru-RU" w:eastAsia="uk-UA"/>
        </w:rPr>
        <w:tab/>
      </w:r>
      <w:r w:rsidR="001961FE" w:rsidRPr="003A33E9">
        <w:rPr>
          <w:rFonts w:ascii="Times New Roman" w:eastAsia="Times New Roman" w:hAnsi="Times New Roman" w:cs="Times New Roman"/>
          <w:b/>
          <w:bCs/>
          <w:color w:val="000000"/>
          <w:sz w:val="28"/>
          <w:szCs w:val="28"/>
          <w:bdr w:val="none" w:sz="0" w:space="0" w:color="auto" w:frame="1"/>
          <w:lang w:val="ru-RU" w:eastAsia="uk-UA"/>
        </w:rPr>
        <w:t xml:space="preserve">               </w:t>
      </w:r>
      <w:r w:rsidR="00BD1C58" w:rsidRPr="003A33E9">
        <w:rPr>
          <w:rFonts w:ascii="Times New Roman" w:eastAsia="Times New Roman" w:hAnsi="Times New Roman" w:cs="Times New Roman"/>
          <w:b/>
          <w:bCs/>
          <w:color w:val="000000"/>
          <w:sz w:val="28"/>
          <w:szCs w:val="28"/>
          <w:bdr w:val="none" w:sz="0" w:space="0" w:color="auto" w:frame="1"/>
          <w:lang w:val="ru-RU" w:eastAsia="uk-UA"/>
        </w:rPr>
        <w:t xml:space="preserve">        </w:t>
      </w:r>
      <w:r w:rsidR="001961FE" w:rsidRPr="003A33E9">
        <w:rPr>
          <w:rFonts w:ascii="Times New Roman" w:eastAsia="Times New Roman" w:hAnsi="Times New Roman" w:cs="Times New Roman"/>
          <w:b/>
          <w:bCs/>
          <w:color w:val="000000"/>
          <w:sz w:val="28"/>
          <w:szCs w:val="28"/>
          <w:bdr w:val="none" w:sz="0" w:space="0" w:color="auto" w:frame="1"/>
          <w:lang w:val="ru-RU" w:eastAsia="uk-UA"/>
        </w:rPr>
        <w:t xml:space="preserve"> Тарас ШАПРАВСЬКИЙ</w:t>
      </w:r>
    </w:p>
    <w:p w14:paraId="144A1CE7" w14:textId="793FD9A9" w:rsidR="004827AE" w:rsidRDefault="004827AE" w:rsidP="00AE0470">
      <w:pPr>
        <w:shd w:val="clear" w:color="auto" w:fill="FFFFFF"/>
        <w:tabs>
          <w:tab w:val="left" w:pos="2700"/>
        </w:tabs>
        <w:spacing w:after="0" w:line="276" w:lineRule="auto"/>
        <w:rPr>
          <w:rFonts w:ascii="Times New Roman" w:eastAsia="Times New Roman" w:hAnsi="Times New Roman" w:cs="Times New Roman"/>
          <w:color w:val="000000"/>
          <w:sz w:val="28"/>
          <w:szCs w:val="28"/>
          <w:bdr w:val="none" w:sz="0" w:space="0" w:color="auto" w:frame="1"/>
          <w:lang w:val="ru-RU" w:eastAsia="uk-UA"/>
        </w:rPr>
      </w:pPr>
    </w:p>
    <w:p w14:paraId="218E162B" w14:textId="77777777" w:rsidR="00EF26AA" w:rsidRDefault="00EF26AA" w:rsidP="00AE0470">
      <w:pPr>
        <w:shd w:val="clear" w:color="auto" w:fill="FFFFFF"/>
        <w:tabs>
          <w:tab w:val="left" w:pos="2700"/>
        </w:tabs>
        <w:spacing w:after="0" w:line="276" w:lineRule="auto"/>
        <w:rPr>
          <w:rFonts w:ascii="Times New Roman" w:eastAsia="Times New Roman" w:hAnsi="Times New Roman" w:cs="Times New Roman"/>
          <w:color w:val="000000"/>
          <w:sz w:val="28"/>
          <w:szCs w:val="28"/>
          <w:bdr w:val="none" w:sz="0" w:space="0" w:color="auto" w:frame="1"/>
          <w:lang w:val="ru-RU" w:eastAsia="uk-UA"/>
        </w:rPr>
      </w:pPr>
    </w:p>
    <w:p w14:paraId="1DCE3474" w14:textId="77777777" w:rsidR="003A33E9" w:rsidRPr="00EF26AA" w:rsidRDefault="003A33E9" w:rsidP="003A33E9">
      <w:pPr>
        <w:spacing w:after="0" w:line="240" w:lineRule="auto"/>
        <w:jc w:val="both"/>
        <w:rPr>
          <w:rFonts w:ascii="Times New Roman" w:eastAsia="Times New Roman" w:hAnsi="Times New Roman" w:cs="Times New Roman"/>
          <w:color w:val="000000"/>
          <w:sz w:val="28"/>
          <w:szCs w:val="28"/>
          <w:bdr w:val="none" w:sz="0" w:space="0" w:color="auto" w:frame="1"/>
          <w:lang w:val="ru-RU" w:eastAsia="uk-UA"/>
        </w:rPr>
      </w:pPr>
      <w:proofErr w:type="spellStart"/>
      <w:r w:rsidRPr="00EF26AA">
        <w:rPr>
          <w:rFonts w:ascii="Times New Roman" w:eastAsia="Times New Roman" w:hAnsi="Times New Roman" w:cs="Times New Roman"/>
          <w:color w:val="000000"/>
          <w:sz w:val="28"/>
          <w:szCs w:val="28"/>
          <w:bdr w:val="none" w:sz="0" w:space="0" w:color="auto" w:frame="1"/>
          <w:lang w:val="ru-RU" w:eastAsia="uk-UA"/>
        </w:rPr>
        <w:t>В.о</w:t>
      </w:r>
      <w:proofErr w:type="spellEnd"/>
      <w:r w:rsidRPr="00EF26AA">
        <w:rPr>
          <w:rFonts w:ascii="Times New Roman" w:eastAsia="Times New Roman" w:hAnsi="Times New Roman" w:cs="Times New Roman"/>
          <w:color w:val="000000"/>
          <w:sz w:val="28"/>
          <w:szCs w:val="28"/>
          <w:bdr w:val="none" w:sz="0" w:space="0" w:color="auto" w:frame="1"/>
          <w:lang w:val="ru-RU" w:eastAsia="uk-UA"/>
        </w:rPr>
        <w:t xml:space="preserve">. начальника </w:t>
      </w:r>
    </w:p>
    <w:p w14:paraId="7A437FA3" w14:textId="0449534F" w:rsidR="004827AE" w:rsidRPr="00EF26AA" w:rsidRDefault="003A33E9" w:rsidP="003A33E9">
      <w:pPr>
        <w:spacing w:after="0" w:line="240" w:lineRule="auto"/>
        <w:jc w:val="both"/>
        <w:rPr>
          <w:rFonts w:ascii="Times New Roman" w:eastAsia="Times New Roman" w:hAnsi="Times New Roman" w:cs="Times New Roman"/>
          <w:color w:val="000000"/>
          <w:sz w:val="28"/>
          <w:szCs w:val="28"/>
          <w:bdr w:val="none" w:sz="0" w:space="0" w:color="auto" w:frame="1"/>
          <w:lang w:val="ru-RU" w:eastAsia="uk-UA"/>
        </w:rPr>
      </w:pPr>
      <w:proofErr w:type="spellStart"/>
      <w:r w:rsidRPr="00EF26AA">
        <w:rPr>
          <w:rFonts w:ascii="Times New Roman" w:eastAsia="Times New Roman" w:hAnsi="Times New Roman" w:cs="Times New Roman"/>
          <w:color w:val="000000"/>
          <w:sz w:val="28"/>
          <w:szCs w:val="28"/>
          <w:bdr w:val="none" w:sz="0" w:space="0" w:color="auto" w:frame="1"/>
          <w:lang w:val="ru-RU" w:eastAsia="uk-UA"/>
        </w:rPr>
        <w:t>відділу</w:t>
      </w:r>
      <w:proofErr w:type="spellEnd"/>
      <w:r w:rsidRPr="00EF26AA">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EF26AA">
        <w:rPr>
          <w:rFonts w:ascii="Times New Roman" w:eastAsia="Times New Roman" w:hAnsi="Times New Roman" w:cs="Times New Roman"/>
          <w:color w:val="000000"/>
          <w:sz w:val="28"/>
          <w:szCs w:val="28"/>
          <w:bdr w:val="none" w:sz="0" w:space="0" w:color="auto" w:frame="1"/>
          <w:lang w:val="ru-RU" w:eastAsia="uk-UA"/>
        </w:rPr>
        <w:t>охорони</w:t>
      </w:r>
      <w:proofErr w:type="spellEnd"/>
      <w:r w:rsidRPr="00EF26AA">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EF26AA">
        <w:rPr>
          <w:rFonts w:ascii="Times New Roman" w:eastAsia="Times New Roman" w:hAnsi="Times New Roman" w:cs="Times New Roman"/>
          <w:color w:val="000000"/>
          <w:sz w:val="28"/>
          <w:szCs w:val="28"/>
          <w:bdr w:val="none" w:sz="0" w:space="0" w:color="auto" w:frame="1"/>
          <w:lang w:val="ru-RU" w:eastAsia="uk-UA"/>
        </w:rPr>
        <w:t>здоров'я</w:t>
      </w:r>
      <w:proofErr w:type="spellEnd"/>
      <w:r w:rsidRPr="00EF26AA">
        <w:rPr>
          <w:rFonts w:ascii="Times New Roman" w:eastAsia="Times New Roman" w:hAnsi="Times New Roman" w:cs="Times New Roman"/>
          <w:color w:val="000000"/>
          <w:sz w:val="28"/>
          <w:szCs w:val="28"/>
          <w:bdr w:val="none" w:sz="0" w:space="0" w:color="auto" w:frame="1"/>
          <w:lang w:val="ru-RU" w:eastAsia="uk-UA"/>
        </w:rPr>
        <w:tab/>
      </w:r>
      <w:r w:rsidRPr="00EF26AA">
        <w:rPr>
          <w:rFonts w:ascii="Times New Roman" w:eastAsia="Times New Roman" w:hAnsi="Times New Roman" w:cs="Times New Roman"/>
          <w:color w:val="000000"/>
          <w:sz w:val="28"/>
          <w:szCs w:val="28"/>
          <w:bdr w:val="none" w:sz="0" w:space="0" w:color="auto" w:frame="1"/>
          <w:lang w:val="ru-RU" w:eastAsia="uk-UA"/>
        </w:rPr>
        <w:tab/>
      </w:r>
      <w:r w:rsidRPr="00EF26AA">
        <w:rPr>
          <w:rFonts w:ascii="Times New Roman" w:eastAsia="Times New Roman" w:hAnsi="Times New Roman" w:cs="Times New Roman"/>
          <w:color w:val="000000"/>
          <w:sz w:val="28"/>
          <w:szCs w:val="28"/>
          <w:bdr w:val="none" w:sz="0" w:space="0" w:color="auto" w:frame="1"/>
          <w:lang w:val="ru-RU" w:eastAsia="uk-UA"/>
        </w:rPr>
        <w:tab/>
      </w:r>
      <w:r w:rsidRPr="00EF26AA">
        <w:rPr>
          <w:rFonts w:ascii="Times New Roman" w:eastAsia="Times New Roman" w:hAnsi="Times New Roman" w:cs="Times New Roman"/>
          <w:color w:val="000000"/>
          <w:sz w:val="28"/>
          <w:szCs w:val="28"/>
          <w:bdr w:val="none" w:sz="0" w:space="0" w:color="auto" w:frame="1"/>
          <w:lang w:val="ru-RU" w:eastAsia="uk-UA"/>
        </w:rPr>
        <w:tab/>
      </w:r>
      <w:r w:rsidRPr="00EF26AA">
        <w:rPr>
          <w:rFonts w:ascii="Times New Roman" w:eastAsia="Times New Roman" w:hAnsi="Times New Roman" w:cs="Times New Roman"/>
          <w:color w:val="000000"/>
          <w:sz w:val="28"/>
          <w:szCs w:val="28"/>
          <w:bdr w:val="none" w:sz="0" w:space="0" w:color="auto" w:frame="1"/>
          <w:lang w:val="ru-RU" w:eastAsia="uk-UA"/>
        </w:rPr>
        <w:tab/>
      </w:r>
      <w:r w:rsidRPr="00EF26AA">
        <w:rPr>
          <w:rFonts w:ascii="Times New Roman" w:eastAsia="Times New Roman" w:hAnsi="Times New Roman" w:cs="Times New Roman"/>
          <w:color w:val="000000"/>
          <w:sz w:val="28"/>
          <w:szCs w:val="28"/>
          <w:bdr w:val="none" w:sz="0" w:space="0" w:color="auto" w:frame="1"/>
          <w:lang w:val="ru-RU" w:eastAsia="uk-UA"/>
        </w:rPr>
        <w:tab/>
      </w:r>
      <w:proofErr w:type="spellStart"/>
      <w:r w:rsidRPr="00EF26AA">
        <w:rPr>
          <w:rFonts w:ascii="Times New Roman" w:eastAsia="Times New Roman" w:hAnsi="Times New Roman" w:cs="Times New Roman"/>
          <w:color w:val="000000"/>
          <w:sz w:val="28"/>
          <w:szCs w:val="28"/>
          <w:bdr w:val="none" w:sz="0" w:space="0" w:color="auto" w:frame="1"/>
          <w:lang w:val="ru-RU" w:eastAsia="uk-UA"/>
        </w:rPr>
        <w:t>Юлія</w:t>
      </w:r>
      <w:proofErr w:type="spellEnd"/>
      <w:r w:rsidRPr="00EF26AA">
        <w:rPr>
          <w:rFonts w:ascii="Times New Roman" w:eastAsia="Times New Roman" w:hAnsi="Times New Roman" w:cs="Times New Roman"/>
          <w:color w:val="000000"/>
          <w:sz w:val="28"/>
          <w:szCs w:val="28"/>
          <w:bdr w:val="none" w:sz="0" w:space="0" w:color="auto" w:frame="1"/>
          <w:lang w:val="ru-RU" w:eastAsia="uk-UA"/>
        </w:rPr>
        <w:t xml:space="preserve"> КОЖЕДУБ</w:t>
      </w:r>
    </w:p>
    <w:p w14:paraId="0A84997D" w14:textId="77777777" w:rsidR="00044CC2" w:rsidRDefault="00044CC2" w:rsidP="00AE0470">
      <w:pPr>
        <w:shd w:val="clear" w:color="auto" w:fill="FFFFFF"/>
        <w:spacing w:after="0" w:line="276" w:lineRule="auto"/>
        <w:jc w:val="right"/>
        <w:rPr>
          <w:rFonts w:ascii="Times New Roman" w:eastAsia="Times New Roman" w:hAnsi="Times New Roman" w:cs="Times New Roman"/>
          <w:b/>
          <w:sz w:val="24"/>
          <w:szCs w:val="24"/>
          <w:lang w:eastAsia="uk-UA"/>
        </w:rPr>
      </w:pPr>
    </w:p>
    <w:p w14:paraId="1C00FAE6" w14:textId="77777777" w:rsidR="001961FE" w:rsidRDefault="001961FE" w:rsidP="00AE0470">
      <w:pPr>
        <w:shd w:val="clear" w:color="auto" w:fill="FFFFFF"/>
        <w:spacing w:after="0" w:line="276" w:lineRule="auto"/>
        <w:jc w:val="right"/>
        <w:rPr>
          <w:rFonts w:ascii="Times New Roman" w:eastAsia="Times New Roman" w:hAnsi="Times New Roman" w:cs="Times New Roman"/>
          <w:b/>
          <w:sz w:val="24"/>
          <w:szCs w:val="24"/>
          <w:lang w:eastAsia="uk-UA"/>
        </w:rPr>
      </w:pPr>
    </w:p>
    <w:p w14:paraId="56220FEB" w14:textId="77777777" w:rsidR="007C685E" w:rsidRPr="00492278" w:rsidRDefault="007C685E" w:rsidP="00AE0470">
      <w:pPr>
        <w:shd w:val="clear" w:color="auto" w:fill="FFFFFF"/>
        <w:spacing w:after="0" w:line="276" w:lineRule="auto"/>
        <w:jc w:val="both"/>
        <w:rPr>
          <w:rFonts w:ascii="Times New Roman" w:eastAsia="Times New Roman" w:hAnsi="Times New Roman" w:cs="Times New Roman"/>
          <w:color w:val="000000"/>
          <w:sz w:val="28"/>
          <w:szCs w:val="28"/>
          <w:bdr w:val="none" w:sz="0" w:space="0" w:color="auto" w:frame="1"/>
          <w:lang w:val="ru-RU" w:eastAsia="uk-UA"/>
        </w:rPr>
      </w:pPr>
    </w:p>
    <w:sectPr w:rsidR="007C685E" w:rsidRPr="00492278" w:rsidSect="00946A2D">
      <w:pgSz w:w="11906" w:h="16838"/>
      <w:pgMar w:top="851" w:right="851" w:bottom="851"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7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F46B1"/>
    <w:multiLevelType w:val="multilevel"/>
    <w:tmpl w:val="57723D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14762F05"/>
    <w:multiLevelType w:val="hybridMultilevel"/>
    <w:tmpl w:val="1E98F85E"/>
    <w:lvl w:ilvl="0" w:tplc="2868619A">
      <w:start w:val="3"/>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435411B"/>
    <w:multiLevelType w:val="multilevel"/>
    <w:tmpl w:val="D1B22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2BD67498"/>
    <w:multiLevelType w:val="hybridMultilevel"/>
    <w:tmpl w:val="F6D2766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32F55E1"/>
    <w:multiLevelType w:val="hybridMultilevel"/>
    <w:tmpl w:val="A3661C6A"/>
    <w:lvl w:ilvl="0" w:tplc="2868619A">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33C9516B"/>
    <w:multiLevelType w:val="hybridMultilevel"/>
    <w:tmpl w:val="57ACD016"/>
    <w:lvl w:ilvl="0" w:tplc="2868619A">
      <w:start w:val="3"/>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3D452ED3"/>
    <w:multiLevelType w:val="hybridMultilevel"/>
    <w:tmpl w:val="C9B26F38"/>
    <w:lvl w:ilvl="0" w:tplc="2868619A">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443738E9"/>
    <w:multiLevelType w:val="hybridMultilevel"/>
    <w:tmpl w:val="3D9AA558"/>
    <w:lvl w:ilvl="0" w:tplc="9FC4B52E">
      <w:start w:val="6"/>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8" w15:restartNumberingAfterBreak="0">
    <w:nsid w:val="48E133F9"/>
    <w:multiLevelType w:val="hybridMultilevel"/>
    <w:tmpl w:val="38EACF7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4F942EB9"/>
    <w:multiLevelType w:val="multilevel"/>
    <w:tmpl w:val="6EA07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58B070C"/>
    <w:multiLevelType w:val="hybridMultilevel"/>
    <w:tmpl w:val="1D941CC4"/>
    <w:lvl w:ilvl="0" w:tplc="2868619A">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5B396479"/>
    <w:multiLevelType w:val="multilevel"/>
    <w:tmpl w:val="994EF028"/>
    <w:lvl w:ilvl="0">
      <w:start w:val="2"/>
      <w:numFmt w:val="decimal"/>
      <w:lvlText w:val="%1."/>
      <w:lvlJc w:val="left"/>
      <w:pPr>
        <w:ind w:left="450" w:hanging="450"/>
      </w:pPr>
      <w:rPr>
        <w:rFonts w:hint="default"/>
      </w:rPr>
    </w:lvl>
    <w:lvl w:ilvl="1">
      <w:start w:val="4"/>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2" w15:restartNumberingAfterBreak="0">
    <w:nsid w:val="5E7F717E"/>
    <w:multiLevelType w:val="multilevel"/>
    <w:tmpl w:val="97D8CFC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15:restartNumberingAfterBreak="0">
    <w:nsid w:val="615136A9"/>
    <w:multiLevelType w:val="multilevel"/>
    <w:tmpl w:val="97D8CFC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4" w15:restartNumberingAfterBreak="0">
    <w:nsid w:val="643331F7"/>
    <w:multiLevelType w:val="multilevel"/>
    <w:tmpl w:val="F9F83A8E"/>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67880755"/>
    <w:multiLevelType w:val="hybridMultilevel"/>
    <w:tmpl w:val="CC06834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6A3003C3"/>
    <w:multiLevelType w:val="hybridMultilevel"/>
    <w:tmpl w:val="D402F698"/>
    <w:lvl w:ilvl="0" w:tplc="9C285B88">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7" w15:restartNumberingAfterBreak="0">
    <w:nsid w:val="6FA022BA"/>
    <w:multiLevelType w:val="hybridMultilevel"/>
    <w:tmpl w:val="75D4E24A"/>
    <w:lvl w:ilvl="0" w:tplc="0422000F">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75FC0DC9"/>
    <w:multiLevelType w:val="hybridMultilevel"/>
    <w:tmpl w:val="3CBA072E"/>
    <w:lvl w:ilvl="0" w:tplc="CAA846F8">
      <w:start w:val="1"/>
      <w:numFmt w:val="decimal"/>
      <w:lvlText w:val="%1."/>
      <w:lvlJc w:val="righ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15:restartNumberingAfterBreak="0">
    <w:nsid w:val="77210497"/>
    <w:multiLevelType w:val="multilevel"/>
    <w:tmpl w:val="6E82E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107CE2"/>
    <w:multiLevelType w:val="hybridMultilevel"/>
    <w:tmpl w:val="3BC0C956"/>
    <w:lvl w:ilvl="0" w:tplc="2868619A">
      <w:start w:val="3"/>
      <w:numFmt w:val="bullet"/>
      <w:lvlText w:val="-"/>
      <w:lvlJc w:val="left"/>
      <w:pPr>
        <w:ind w:left="1440" w:hanging="360"/>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1" w15:restartNumberingAfterBreak="0">
    <w:nsid w:val="7FC904C8"/>
    <w:multiLevelType w:val="hybridMultilevel"/>
    <w:tmpl w:val="F8C2C39E"/>
    <w:lvl w:ilvl="0" w:tplc="063EE6D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abstractNumId w:val="0"/>
  </w:num>
  <w:num w:numId="2">
    <w:abstractNumId w:val="9"/>
  </w:num>
  <w:num w:numId="3">
    <w:abstractNumId w:val="19"/>
  </w:num>
  <w:num w:numId="4">
    <w:abstractNumId w:val="21"/>
  </w:num>
  <w:num w:numId="5">
    <w:abstractNumId w:val="2"/>
  </w:num>
  <w:num w:numId="6">
    <w:abstractNumId w:val="7"/>
  </w:num>
  <w:num w:numId="7">
    <w:abstractNumId w:val="6"/>
  </w:num>
  <w:num w:numId="8">
    <w:abstractNumId w:val="12"/>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1"/>
  </w:num>
  <w:num w:numId="12">
    <w:abstractNumId w:val="15"/>
  </w:num>
  <w:num w:numId="13">
    <w:abstractNumId w:val="8"/>
  </w:num>
  <w:num w:numId="14">
    <w:abstractNumId w:val="20"/>
  </w:num>
  <w:num w:numId="15">
    <w:abstractNumId w:val="16"/>
  </w:num>
  <w:num w:numId="16">
    <w:abstractNumId w:val="17"/>
  </w:num>
  <w:num w:numId="17">
    <w:abstractNumId w:val="13"/>
  </w:num>
  <w:num w:numId="18">
    <w:abstractNumId w:val="5"/>
  </w:num>
  <w:num w:numId="19">
    <w:abstractNumId w:val="10"/>
  </w:num>
  <w:num w:numId="20">
    <w:abstractNumId w:val="1"/>
  </w:num>
  <w:num w:numId="21">
    <w:abstractNumId w:val="4"/>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FF"/>
    <w:rsid w:val="00003707"/>
    <w:rsid w:val="00020922"/>
    <w:rsid w:val="000225B0"/>
    <w:rsid w:val="00037EFA"/>
    <w:rsid w:val="00044CC2"/>
    <w:rsid w:val="00054BD1"/>
    <w:rsid w:val="000A45C3"/>
    <w:rsid w:val="000C396A"/>
    <w:rsid w:val="000D2141"/>
    <w:rsid w:val="000F2842"/>
    <w:rsid w:val="00112B5B"/>
    <w:rsid w:val="001317D1"/>
    <w:rsid w:val="001427BE"/>
    <w:rsid w:val="00155B03"/>
    <w:rsid w:val="00164056"/>
    <w:rsid w:val="00180569"/>
    <w:rsid w:val="0019582D"/>
    <w:rsid w:val="001961FE"/>
    <w:rsid w:val="001B4DBE"/>
    <w:rsid w:val="001D7BB7"/>
    <w:rsid w:val="001E46E7"/>
    <w:rsid w:val="001E4950"/>
    <w:rsid w:val="001F4F46"/>
    <w:rsid w:val="001F6692"/>
    <w:rsid w:val="002275A8"/>
    <w:rsid w:val="00251BB9"/>
    <w:rsid w:val="002A501C"/>
    <w:rsid w:val="002E29EE"/>
    <w:rsid w:val="00300D02"/>
    <w:rsid w:val="00327A29"/>
    <w:rsid w:val="003331D9"/>
    <w:rsid w:val="003503AB"/>
    <w:rsid w:val="0035064A"/>
    <w:rsid w:val="003531C3"/>
    <w:rsid w:val="003A33E9"/>
    <w:rsid w:val="004002BD"/>
    <w:rsid w:val="00401598"/>
    <w:rsid w:val="00405E0B"/>
    <w:rsid w:val="0043731F"/>
    <w:rsid w:val="004657FE"/>
    <w:rsid w:val="004827AE"/>
    <w:rsid w:val="004A5E1A"/>
    <w:rsid w:val="004C6615"/>
    <w:rsid w:val="00505FA1"/>
    <w:rsid w:val="005462E1"/>
    <w:rsid w:val="0055344D"/>
    <w:rsid w:val="00557962"/>
    <w:rsid w:val="00567F22"/>
    <w:rsid w:val="00596D02"/>
    <w:rsid w:val="005D0D41"/>
    <w:rsid w:val="0060235B"/>
    <w:rsid w:val="0061568C"/>
    <w:rsid w:val="00682C26"/>
    <w:rsid w:val="00695DA6"/>
    <w:rsid w:val="006971EE"/>
    <w:rsid w:val="006A471C"/>
    <w:rsid w:val="006A6010"/>
    <w:rsid w:val="006D6264"/>
    <w:rsid w:val="006D7635"/>
    <w:rsid w:val="00707D55"/>
    <w:rsid w:val="00731292"/>
    <w:rsid w:val="00786CE0"/>
    <w:rsid w:val="0079288E"/>
    <w:rsid w:val="007C685E"/>
    <w:rsid w:val="007F12AB"/>
    <w:rsid w:val="0086672E"/>
    <w:rsid w:val="00876317"/>
    <w:rsid w:val="008954C9"/>
    <w:rsid w:val="008C2E6B"/>
    <w:rsid w:val="00946129"/>
    <w:rsid w:val="00946A2D"/>
    <w:rsid w:val="00984A41"/>
    <w:rsid w:val="009C241C"/>
    <w:rsid w:val="009E6534"/>
    <w:rsid w:val="00A21E7F"/>
    <w:rsid w:val="00A30479"/>
    <w:rsid w:val="00A323FA"/>
    <w:rsid w:val="00A405DF"/>
    <w:rsid w:val="00A67E2B"/>
    <w:rsid w:val="00A719B4"/>
    <w:rsid w:val="00A74BDA"/>
    <w:rsid w:val="00A76F79"/>
    <w:rsid w:val="00AC090A"/>
    <w:rsid w:val="00AE0470"/>
    <w:rsid w:val="00AE6FCD"/>
    <w:rsid w:val="00B00244"/>
    <w:rsid w:val="00B06390"/>
    <w:rsid w:val="00B168E7"/>
    <w:rsid w:val="00B30900"/>
    <w:rsid w:val="00B336F8"/>
    <w:rsid w:val="00B35E6D"/>
    <w:rsid w:val="00B57B05"/>
    <w:rsid w:val="00B6651C"/>
    <w:rsid w:val="00B76EA4"/>
    <w:rsid w:val="00B8400C"/>
    <w:rsid w:val="00B85E4E"/>
    <w:rsid w:val="00B903D1"/>
    <w:rsid w:val="00BB1D86"/>
    <w:rsid w:val="00BD1C58"/>
    <w:rsid w:val="00BE5539"/>
    <w:rsid w:val="00C15268"/>
    <w:rsid w:val="00C3422C"/>
    <w:rsid w:val="00C46701"/>
    <w:rsid w:val="00C702BA"/>
    <w:rsid w:val="00C94CB4"/>
    <w:rsid w:val="00CA39A1"/>
    <w:rsid w:val="00CC7B06"/>
    <w:rsid w:val="00D1565D"/>
    <w:rsid w:val="00D30A38"/>
    <w:rsid w:val="00D46919"/>
    <w:rsid w:val="00D67903"/>
    <w:rsid w:val="00D752A1"/>
    <w:rsid w:val="00D8118E"/>
    <w:rsid w:val="00D85A9A"/>
    <w:rsid w:val="00D901E9"/>
    <w:rsid w:val="00D923D8"/>
    <w:rsid w:val="00DA09A0"/>
    <w:rsid w:val="00DA6A62"/>
    <w:rsid w:val="00DD673E"/>
    <w:rsid w:val="00E16C87"/>
    <w:rsid w:val="00E239E7"/>
    <w:rsid w:val="00E62888"/>
    <w:rsid w:val="00E6440B"/>
    <w:rsid w:val="00E71D78"/>
    <w:rsid w:val="00E76A69"/>
    <w:rsid w:val="00E92885"/>
    <w:rsid w:val="00EC2707"/>
    <w:rsid w:val="00EE1FFF"/>
    <w:rsid w:val="00EE441F"/>
    <w:rsid w:val="00EF26AA"/>
    <w:rsid w:val="00F26D21"/>
    <w:rsid w:val="00F37F5E"/>
    <w:rsid w:val="00F61A68"/>
    <w:rsid w:val="00F73269"/>
    <w:rsid w:val="00F76809"/>
    <w:rsid w:val="00F777B4"/>
    <w:rsid w:val="00F87D0D"/>
    <w:rsid w:val="00F92844"/>
    <w:rsid w:val="00FD3095"/>
    <w:rsid w:val="00FF46E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9105D"/>
  <w15:chartTrackingRefBased/>
  <w15:docId w15:val="{BC9691A7-9533-407E-8761-703C5977D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0244"/>
  </w:style>
  <w:style w:type="paragraph" w:styleId="1">
    <w:name w:val="heading 1"/>
    <w:basedOn w:val="a"/>
    <w:next w:val="a"/>
    <w:link w:val="10"/>
    <w:uiPriority w:val="9"/>
    <w:qFormat/>
    <w:rsid w:val="00C3422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1526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C15268"/>
    <w:rPr>
      <w:color w:val="0000FF"/>
      <w:u w:val="single"/>
    </w:rPr>
  </w:style>
  <w:style w:type="paragraph" w:styleId="a5">
    <w:name w:val="Balloon Text"/>
    <w:basedOn w:val="a"/>
    <w:link w:val="a6"/>
    <w:uiPriority w:val="99"/>
    <w:semiHidden/>
    <w:unhideWhenUsed/>
    <w:rsid w:val="0016405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64056"/>
    <w:rPr>
      <w:rFonts w:ascii="Segoe UI" w:hAnsi="Segoe UI" w:cs="Segoe UI"/>
      <w:sz w:val="18"/>
      <w:szCs w:val="18"/>
    </w:rPr>
  </w:style>
  <w:style w:type="character" w:customStyle="1" w:styleId="2">
    <w:name w:val="Основной текст (2)_"/>
    <w:link w:val="20"/>
    <w:uiPriority w:val="99"/>
    <w:locked/>
    <w:rsid w:val="00FF46E6"/>
    <w:rPr>
      <w:sz w:val="19"/>
      <w:shd w:val="clear" w:color="auto" w:fill="FFFFFF"/>
    </w:rPr>
  </w:style>
  <w:style w:type="paragraph" w:customStyle="1" w:styleId="20">
    <w:name w:val="Основной текст (2)"/>
    <w:basedOn w:val="a"/>
    <w:link w:val="2"/>
    <w:uiPriority w:val="99"/>
    <w:rsid w:val="00FF46E6"/>
    <w:pPr>
      <w:widowControl w:val="0"/>
      <w:shd w:val="clear" w:color="auto" w:fill="FFFFFF"/>
      <w:spacing w:after="0" w:line="240" w:lineRule="atLeast"/>
    </w:pPr>
    <w:rPr>
      <w:sz w:val="19"/>
    </w:rPr>
  </w:style>
  <w:style w:type="paragraph" w:styleId="a7">
    <w:name w:val="List Paragraph"/>
    <w:basedOn w:val="a"/>
    <w:uiPriority w:val="34"/>
    <w:qFormat/>
    <w:rsid w:val="00B35E6D"/>
    <w:pPr>
      <w:ind w:left="720"/>
      <w:contextualSpacing/>
    </w:pPr>
  </w:style>
  <w:style w:type="table" w:styleId="a8">
    <w:name w:val="Table Grid"/>
    <w:basedOn w:val="a1"/>
    <w:uiPriority w:val="39"/>
    <w:rsid w:val="00D81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C3422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566545">
      <w:bodyDiv w:val="1"/>
      <w:marLeft w:val="0"/>
      <w:marRight w:val="0"/>
      <w:marTop w:val="0"/>
      <w:marBottom w:val="0"/>
      <w:divBdr>
        <w:top w:val="none" w:sz="0" w:space="0" w:color="auto"/>
        <w:left w:val="none" w:sz="0" w:space="0" w:color="auto"/>
        <w:bottom w:val="none" w:sz="0" w:space="0" w:color="auto"/>
        <w:right w:val="none" w:sz="0" w:space="0" w:color="auto"/>
      </w:divBdr>
    </w:div>
    <w:div w:id="394818453">
      <w:bodyDiv w:val="1"/>
      <w:marLeft w:val="0"/>
      <w:marRight w:val="0"/>
      <w:marTop w:val="0"/>
      <w:marBottom w:val="0"/>
      <w:divBdr>
        <w:top w:val="none" w:sz="0" w:space="0" w:color="auto"/>
        <w:left w:val="none" w:sz="0" w:space="0" w:color="auto"/>
        <w:bottom w:val="none" w:sz="0" w:space="0" w:color="auto"/>
        <w:right w:val="none" w:sz="0" w:space="0" w:color="auto"/>
      </w:divBdr>
    </w:div>
    <w:div w:id="1012731213">
      <w:bodyDiv w:val="1"/>
      <w:marLeft w:val="0"/>
      <w:marRight w:val="0"/>
      <w:marTop w:val="0"/>
      <w:marBottom w:val="0"/>
      <w:divBdr>
        <w:top w:val="none" w:sz="0" w:space="0" w:color="auto"/>
        <w:left w:val="none" w:sz="0" w:space="0" w:color="auto"/>
        <w:bottom w:val="none" w:sz="0" w:space="0" w:color="auto"/>
        <w:right w:val="none" w:sz="0" w:space="0" w:color="auto"/>
      </w:divBdr>
      <w:divsChild>
        <w:div w:id="2072725121">
          <w:marLeft w:val="0"/>
          <w:marRight w:val="0"/>
          <w:marTop w:val="0"/>
          <w:marBottom w:val="0"/>
          <w:divBdr>
            <w:top w:val="none" w:sz="0" w:space="0" w:color="auto"/>
            <w:left w:val="none" w:sz="0" w:space="0" w:color="auto"/>
            <w:bottom w:val="none" w:sz="0" w:space="0" w:color="auto"/>
            <w:right w:val="none" w:sz="0" w:space="0" w:color="auto"/>
          </w:divBdr>
        </w:div>
        <w:div w:id="12036409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7105</Words>
  <Characters>4051</Characters>
  <Application>Microsoft Office Word</Application>
  <DocSecurity>0</DocSecurity>
  <Lines>33</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Економіст</dc:creator>
  <cp:keywords/>
  <dc:description/>
  <cp:lastModifiedBy>User</cp:lastModifiedBy>
  <cp:revision>9</cp:revision>
  <cp:lastPrinted>2023-12-21T12:21:00Z</cp:lastPrinted>
  <dcterms:created xsi:type="dcterms:W3CDTF">2023-12-08T07:29:00Z</dcterms:created>
  <dcterms:modified xsi:type="dcterms:W3CDTF">2023-12-21T12:21:00Z</dcterms:modified>
</cp:coreProperties>
</file>